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tblpY="112"/>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236"/>
        <w:gridCol w:w="1616"/>
        <w:gridCol w:w="3747"/>
        <w:gridCol w:w="1521"/>
        <w:gridCol w:w="26"/>
      </w:tblGrid>
      <w:tr w:rsidR="00E71855" w:rsidRPr="00993866" w14:paraId="11339D4C" w14:textId="77777777" w:rsidTr="00D91E75">
        <w:trPr>
          <w:gridAfter w:val="1"/>
          <w:wAfter w:w="26" w:type="dxa"/>
          <w:trHeight w:val="2367"/>
        </w:trPr>
        <w:tc>
          <w:tcPr>
            <w:tcW w:w="9720" w:type="dxa"/>
            <w:gridSpan w:val="5"/>
            <w:tcBorders>
              <w:top w:val="single" w:sz="18" w:space="0" w:color="000000"/>
              <w:left w:val="single" w:sz="18" w:space="0" w:color="000000"/>
              <w:bottom w:val="nil"/>
              <w:right w:val="single" w:sz="18" w:space="0" w:color="000000"/>
            </w:tcBorders>
            <w:shd w:val="clear" w:color="auto" w:fill="auto"/>
          </w:tcPr>
          <w:p w14:paraId="707EFDA5" w14:textId="5BFA9083" w:rsidR="00D32047" w:rsidRPr="00257F7C" w:rsidRDefault="00257F7C" w:rsidP="001D6ACC">
            <w:pPr>
              <w:spacing w:line="240" w:lineRule="auto"/>
              <w:ind w:firstLine="0"/>
              <w:jc w:val="left"/>
              <w:rPr>
                <w:sz w:val="18"/>
                <w:szCs w:val="18"/>
              </w:rPr>
            </w:pPr>
            <w:r>
              <w:rPr>
                <w:sz w:val="18"/>
                <w:szCs w:val="18"/>
              </w:rPr>
              <w:t>WYKONAWCA</w:t>
            </w:r>
            <w:r w:rsidRPr="00257F7C">
              <w:rPr>
                <w:sz w:val="18"/>
                <w:szCs w:val="18"/>
              </w:rPr>
              <w:t>:</w:t>
            </w:r>
          </w:p>
          <w:p w14:paraId="0C30AA1A" w14:textId="222AF586" w:rsidR="00257F7C" w:rsidRDefault="00257F7C" w:rsidP="00FF015E">
            <w:pPr>
              <w:spacing w:line="240" w:lineRule="auto"/>
              <w:ind w:firstLine="0"/>
              <w:jc w:val="center"/>
            </w:pPr>
            <w:r>
              <w:rPr>
                <w:noProof/>
                <w:lang w:eastAsia="pl-PL"/>
              </w:rPr>
              <w:drawing>
                <wp:inline distT="0" distB="0" distL="0" distR="0" wp14:anchorId="3C1A45EF" wp14:editId="293E3598">
                  <wp:extent cx="3432175" cy="1078230"/>
                  <wp:effectExtent l="0" t="0" r="0" b="0"/>
                  <wp:docPr id="10" name="image4.png" descr="ekspertyzy i projekty budowlane świdnik.png"/>
                  <wp:cNvGraphicFramePr/>
                  <a:graphic xmlns:a="http://schemas.openxmlformats.org/drawingml/2006/main">
                    <a:graphicData uri="http://schemas.openxmlformats.org/drawingml/2006/picture">
                      <pic:pic xmlns:pic="http://schemas.openxmlformats.org/drawingml/2006/picture">
                        <pic:nvPicPr>
                          <pic:cNvPr id="0" name="image4.png" descr="ekspertyzy i projekty budowlane świdnik.png"/>
                          <pic:cNvPicPr preferRelativeResize="0"/>
                        </pic:nvPicPr>
                        <pic:blipFill>
                          <a:blip r:embed="rId8"/>
                          <a:srcRect/>
                          <a:stretch>
                            <a:fillRect/>
                          </a:stretch>
                        </pic:blipFill>
                        <pic:spPr>
                          <a:xfrm>
                            <a:off x="0" y="0"/>
                            <a:ext cx="3432175" cy="1078230"/>
                          </a:xfrm>
                          <a:prstGeom prst="rect">
                            <a:avLst/>
                          </a:prstGeom>
                          <a:ln/>
                        </pic:spPr>
                      </pic:pic>
                    </a:graphicData>
                  </a:graphic>
                </wp:inline>
              </w:drawing>
            </w:r>
          </w:p>
          <w:p w14:paraId="52D59787" w14:textId="77777777" w:rsidR="00D32047" w:rsidRDefault="00D32047" w:rsidP="001D6ACC">
            <w:pPr>
              <w:spacing w:line="240" w:lineRule="auto"/>
              <w:ind w:firstLine="0"/>
              <w:jc w:val="center"/>
              <w:rPr>
                <w:b/>
              </w:rPr>
            </w:pPr>
            <w:r>
              <w:rPr>
                <w:b/>
              </w:rPr>
              <w:t>Tomasz Bujnowski, al. Lotników Polskich 1/106, 21-040 Świdnik, NIP 712-302-29-36</w:t>
            </w:r>
          </w:p>
          <w:p w14:paraId="068E03C7" w14:textId="645E5B9B" w:rsidR="00E71855" w:rsidRPr="00B40689" w:rsidRDefault="00D32047" w:rsidP="001D6ACC">
            <w:pPr>
              <w:spacing w:line="240" w:lineRule="auto"/>
              <w:ind w:firstLine="0"/>
              <w:jc w:val="center"/>
              <w:rPr>
                <w:lang w:val="en-US"/>
              </w:rPr>
            </w:pPr>
            <w:r w:rsidRPr="0041567A">
              <w:rPr>
                <w:lang w:val="en-GB"/>
              </w:rPr>
              <w:t>biuro@ekspertyzy360.pl, tel.: 797-621-300, www.</w:t>
            </w:r>
            <w:r w:rsidR="00257F7C">
              <w:rPr>
                <w:lang w:val="en-GB"/>
              </w:rPr>
              <w:t>tomaszbujnowski.pl</w:t>
            </w:r>
          </w:p>
        </w:tc>
      </w:tr>
      <w:tr w:rsidR="00E71855" w:rsidRPr="00993866" w14:paraId="081E64DF" w14:textId="77777777" w:rsidTr="00D91E75">
        <w:trPr>
          <w:gridAfter w:val="1"/>
          <w:wAfter w:w="26" w:type="dxa"/>
          <w:trHeight w:val="232"/>
        </w:trPr>
        <w:tc>
          <w:tcPr>
            <w:tcW w:w="2600" w:type="dxa"/>
            <w:tcBorders>
              <w:top w:val="nil"/>
              <w:left w:val="single" w:sz="18" w:space="0" w:color="000000"/>
              <w:bottom w:val="nil"/>
              <w:right w:val="single" w:sz="18" w:space="0" w:color="000000"/>
            </w:tcBorders>
            <w:shd w:val="clear" w:color="auto" w:fill="auto"/>
          </w:tcPr>
          <w:p w14:paraId="04262256" w14:textId="77777777" w:rsidR="00E71855" w:rsidRPr="00B40689" w:rsidRDefault="00E71855" w:rsidP="001D6ACC">
            <w:pPr>
              <w:spacing w:line="240" w:lineRule="auto"/>
              <w:ind w:firstLine="0"/>
              <w:jc w:val="left"/>
              <w:rPr>
                <w:lang w:val="en-US"/>
              </w:rPr>
            </w:pPr>
          </w:p>
        </w:tc>
        <w:tc>
          <w:tcPr>
            <w:tcW w:w="7120" w:type="dxa"/>
            <w:gridSpan w:val="4"/>
            <w:tcBorders>
              <w:top w:val="single" w:sz="18" w:space="0" w:color="000000"/>
              <w:left w:val="single" w:sz="18" w:space="0" w:color="000000"/>
              <w:bottom w:val="nil"/>
              <w:right w:val="nil"/>
            </w:tcBorders>
            <w:shd w:val="clear" w:color="auto" w:fill="auto"/>
          </w:tcPr>
          <w:p w14:paraId="45FFF9C9" w14:textId="77777777" w:rsidR="00E71855" w:rsidRPr="00B40689" w:rsidRDefault="00E71855" w:rsidP="001D6ACC">
            <w:pPr>
              <w:spacing w:line="240" w:lineRule="auto"/>
              <w:ind w:firstLine="0"/>
              <w:jc w:val="left"/>
              <w:rPr>
                <w:lang w:val="en-US"/>
              </w:rPr>
            </w:pPr>
          </w:p>
        </w:tc>
      </w:tr>
      <w:tr w:rsidR="006A516C" w14:paraId="3680E084" w14:textId="77777777" w:rsidTr="001D6ACC">
        <w:trPr>
          <w:trHeight w:val="794"/>
        </w:trPr>
        <w:tc>
          <w:tcPr>
            <w:tcW w:w="2600" w:type="dxa"/>
            <w:vMerge w:val="restart"/>
            <w:tcBorders>
              <w:top w:val="nil"/>
              <w:left w:val="single" w:sz="18" w:space="0" w:color="000000"/>
              <w:right w:val="single" w:sz="18" w:space="0" w:color="000000"/>
            </w:tcBorders>
            <w:shd w:val="clear" w:color="auto" w:fill="auto"/>
          </w:tcPr>
          <w:p w14:paraId="1110721E" w14:textId="77777777" w:rsidR="006A516C" w:rsidRPr="00E71855" w:rsidRDefault="006A516C" w:rsidP="001D6ACC">
            <w:pPr>
              <w:spacing w:line="240" w:lineRule="auto"/>
              <w:ind w:firstLine="0"/>
              <w:jc w:val="left"/>
              <w:rPr>
                <w:sz w:val="23"/>
                <w:szCs w:val="23"/>
              </w:rPr>
            </w:pPr>
            <w:r w:rsidRPr="00E71855">
              <w:rPr>
                <w:sz w:val="23"/>
                <w:szCs w:val="23"/>
              </w:rPr>
              <w:t>Projekty budowlane</w:t>
            </w:r>
          </w:p>
          <w:p w14:paraId="3EF697BB" w14:textId="77777777" w:rsidR="006A516C" w:rsidRPr="00E71855" w:rsidRDefault="006A516C" w:rsidP="001D6ACC">
            <w:pPr>
              <w:spacing w:line="240" w:lineRule="auto"/>
              <w:ind w:firstLine="0"/>
              <w:jc w:val="left"/>
              <w:rPr>
                <w:sz w:val="23"/>
                <w:szCs w:val="23"/>
              </w:rPr>
            </w:pPr>
          </w:p>
          <w:p w14:paraId="1527A891" w14:textId="77777777" w:rsidR="006A516C" w:rsidRPr="00E71855" w:rsidRDefault="006A516C" w:rsidP="001D6ACC">
            <w:pPr>
              <w:spacing w:line="240" w:lineRule="auto"/>
              <w:ind w:firstLine="0"/>
              <w:jc w:val="left"/>
              <w:rPr>
                <w:sz w:val="23"/>
                <w:szCs w:val="23"/>
              </w:rPr>
            </w:pPr>
            <w:r w:rsidRPr="00E71855">
              <w:rPr>
                <w:sz w:val="23"/>
                <w:szCs w:val="23"/>
              </w:rPr>
              <w:t>Projekty zmiany sposobu użytkowania</w:t>
            </w:r>
          </w:p>
          <w:p w14:paraId="2D7A8F07" w14:textId="77777777" w:rsidR="006A516C" w:rsidRPr="00E71855" w:rsidRDefault="006A516C" w:rsidP="001D6ACC">
            <w:pPr>
              <w:spacing w:line="240" w:lineRule="auto"/>
              <w:ind w:firstLine="0"/>
              <w:jc w:val="left"/>
              <w:rPr>
                <w:sz w:val="23"/>
                <w:szCs w:val="23"/>
              </w:rPr>
            </w:pPr>
          </w:p>
          <w:p w14:paraId="51CDDCE7" w14:textId="77777777" w:rsidR="006A516C" w:rsidRPr="00E71855" w:rsidRDefault="006A516C" w:rsidP="001D6ACC">
            <w:pPr>
              <w:spacing w:line="240" w:lineRule="auto"/>
              <w:ind w:firstLine="0"/>
              <w:jc w:val="left"/>
              <w:rPr>
                <w:sz w:val="23"/>
                <w:szCs w:val="23"/>
              </w:rPr>
            </w:pPr>
            <w:r w:rsidRPr="00E71855">
              <w:rPr>
                <w:sz w:val="23"/>
                <w:szCs w:val="23"/>
              </w:rPr>
              <w:t>Inwentaryzacje</w:t>
            </w:r>
          </w:p>
          <w:p w14:paraId="61A07031" w14:textId="77777777" w:rsidR="006A516C" w:rsidRPr="00E71855" w:rsidRDefault="006A516C" w:rsidP="001D6ACC">
            <w:pPr>
              <w:spacing w:line="240" w:lineRule="auto"/>
              <w:ind w:firstLine="0"/>
              <w:jc w:val="left"/>
              <w:rPr>
                <w:sz w:val="23"/>
                <w:szCs w:val="23"/>
              </w:rPr>
            </w:pPr>
          </w:p>
          <w:p w14:paraId="62FD05AE" w14:textId="77777777" w:rsidR="006A516C" w:rsidRPr="00E71855" w:rsidRDefault="006A516C" w:rsidP="001D6ACC">
            <w:pPr>
              <w:spacing w:line="240" w:lineRule="auto"/>
              <w:ind w:firstLine="0"/>
              <w:jc w:val="left"/>
              <w:rPr>
                <w:sz w:val="23"/>
                <w:szCs w:val="23"/>
              </w:rPr>
            </w:pPr>
            <w:r w:rsidRPr="00E71855">
              <w:rPr>
                <w:sz w:val="23"/>
                <w:szCs w:val="23"/>
              </w:rPr>
              <w:t>Ekspertyzy budowlane</w:t>
            </w:r>
          </w:p>
          <w:p w14:paraId="1FCFC40C" w14:textId="77777777" w:rsidR="006A516C" w:rsidRPr="00E71855" w:rsidRDefault="006A516C" w:rsidP="001D6ACC">
            <w:pPr>
              <w:spacing w:line="240" w:lineRule="auto"/>
              <w:ind w:firstLine="0"/>
              <w:jc w:val="left"/>
              <w:rPr>
                <w:sz w:val="23"/>
                <w:szCs w:val="23"/>
              </w:rPr>
            </w:pPr>
          </w:p>
          <w:p w14:paraId="00A0C00D" w14:textId="77777777" w:rsidR="006A516C" w:rsidRPr="00E71855" w:rsidRDefault="006A516C" w:rsidP="001D6ACC">
            <w:pPr>
              <w:spacing w:line="240" w:lineRule="auto"/>
              <w:ind w:firstLine="0"/>
              <w:jc w:val="left"/>
              <w:rPr>
                <w:sz w:val="23"/>
                <w:szCs w:val="23"/>
              </w:rPr>
            </w:pPr>
            <w:r w:rsidRPr="00E71855">
              <w:rPr>
                <w:sz w:val="23"/>
                <w:szCs w:val="23"/>
              </w:rPr>
              <w:t>Opinie techniczne</w:t>
            </w:r>
          </w:p>
          <w:p w14:paraId="31F47556" w14:textId="77777777" w:rsidR="006A516C" w:rsidRPr="00E71855" w:rsidRDefault="006A516C" w:rsidP="001D6ACC">
            <w:pPr>
              <w:spacing w:line="240" w:lineRule="auto"/>
              <w:ind w:firstLine="0"/>
              <w:jc w:val="left"/>
              <w:rPr>
                <w:sz w:val="23"/>
                <w:szCs w:val="23"/>
              </w:rPr>
            </w:pPr>
          </w:p>
          <w:p w14:paraId="0A462A15" w14:textId="77777777" w:rsidR="006A516C" w:rsidRPr="00E71855" w:rsidRDefault="006A516C" w:rsidP="001D6ACC">
            <w:pPr>
              <w:spacing w:line="240" w:lineRule="auto"/>
              <w:ind w:firstLine="0"/>
              <w:jc w:val="left"/>
              <w:rPr>
                <w:sz w:val="23"/>
                <w:szCs w:val="23"/>
              </w:rPr>
            </w:pPr>
            <w:r w:rsidRPr="00E71855">
              <w:rPr>
                <w:sz w:val="23"/>
                <w:szCs w:val="23"/>
              </w:rPr>
              <w:t>Ekspertyzy mykologiczno-budowlane</w:t>
            </w:r>
          </w:p>
          <w:p w14:paraId="40C90B55" w14:textId="77777777" w:rsidR="006A516C" w:rsidRPr="00E71855" w:rsidRDefault="006A516C" w:rsidP="001D6ACC">
            <w:pPr>
              <w:spacing w:line="240" w:lineRule="auto"/>
              <w:ind w:firstLine="0"/>
              <w:jc w:val="left"/>
              <w:rPr>
                <w:sz w:val="23"/>
                <w:szCs w:val="23"/>
              </w:rPr>
            </w:pPr>
          </w:p>
          <w:p w14:paraId="7BC497B3" w14:textId="77777777" w:rsidR="006A516C" w:rsidRPr="00E71855" w:rsidRDefault="006A516C" w:rsidP="001D6ACC">
            <w:pPr>
              <w:spacing w:line="240" w:lineRule="auto"/>
              <w:ind w:firstLine="0"/>
              <w:jc w:val="left"/>
              <w:rPr>
                <w:sz w:val="23"/>
                <w:szCs w:val="23"/>
              </w:rPr>
            </w:pPr>
            <w:r w:rsidRPr="00E71855">
              <w:rPr>
                <w:sz w:val="23"/>
                <w:szCs w:val="23"/>
              </w:rPr>
              <w:t>Okresowe przeglądy budynków</w:t>
            </w:r>
          </w:p>
          <w:p w14:paraId="3FFCB20D" w14:textId="77777777" w:rsidR="006A516C" w:rsidRPr="00E71855" w:rsidRDefault="006A516C" w:rsidP="001D6ACC">
            <w:pPr>
              <w:spacing w:line="240" w:lineRule="auto"/>
              <w:ind w:firstLine="0"/>
              <w:jc w:val="left"/>
              <w:rPr>
                <w:sz w:val="23"/>
                <w:szCs w:val="23"/>
              </w:rPr>
            </w:pPr>
          </w:p>
          <w:p w14:paraId="5C4778A9" w14:textId="77777777" w:rsidR="006A516C" w:rsidRPr="00E71855" w:rsidRDefault="006A516C" w:rsidP="001D6ACC">
            <w:pPr>
              <w:spacing w:line="240" w:lineRule="auto"/>
              <w:ind w:firstLine="0"/>
              <w:jc w:val="left"/>
              <w:rPr>
                <w:sz w:val="23"/>
                <w:szCs w:val="23"/>
              </w:rPr>
            </w:pPr>
            <w:r w:rsidRPr="00E71855">
              <w:rPr>
                <w:sz w:val="23"/>
                <w:szCs w:val="23"/>
              </w:rPr>
              <w:t>Nadzory budowlane</w:t>
            </w:r>
          </w:p>
          <w:p w14:paraId="3CECC05D" w14:textId="77777777" w:rsidR="006A516C" w:rsidRPr="00E71855" w:rsidRDefault="006A516C" w:rsidP="001D6ACC">
            <w:pPr>
              <w:spacing w:line="240" w:lineRule="auto"/>
              <w:ind w:firstLine="0"/>
              <w:jc w:val="left"/>
              <w:rPr>
                <w:sz w:val="23"/>
                <w:szCs w:val="23"/>
              </w:rPr>
            </w:pPr>
            <w:r w:rsidRPr="00E71855">
              <w:rPr>
                <w:sz w:val="23"/>
                <w:szCs w:val="23"/>
              </w:rPr>
              <w:br/>
              <w:t>Kierownik budowy</w:t>
            </w:r>
          </w:p>
          <w:p w14:paraId="619C88E0" w14:textId="77777777" w:rsidR="006A516C" w:rsidRPr="00E71855" w:rsidRDefault="006A516C" w:rsidP="001D6ACC">
            <w:pPr>
              <w:spacing w:line="240" w:lineRule="auto"/>
              <w:ind w:firstLine="0"/>
              <w:jc w:val="left"/>
              <w:rPr>
                <w:sz w:val="23"/>
                <w:szCs w:val="23"/>
              </w:rPr>
            </w:pPr>
          </w:p>
          <w:p w14:paraId="4D3BD217" w14:textId="77777777" w:rsidR="006A516C" w:rsidRPr="00E71855" w:rsidRDefault="006A516C" w:rsidP="001D6ACC">
            <w:pPr>
              <w:spacing w:line="240" w:lineRule="auto"/>
              <w:ind w:firstLine="0"/>
              <w:jc w:val="left"/>
              <w:rPr>
                <w:sz w:val="23"/>
                <w:szCs w:val="23"/>
              </w:rPr>
            </w:pPr>
            <w:r w:rsidRPr="00E71855">
              <w:rPr>
                <w:sz w:val="23"/>
                <w:szCs w:val="23"/>
              </w:rPr>
              <w:t>Inspektor nadzoru inwestorskiego</w:t>
            </w:r>
          </w:p>
          <w:p w14:paraId="0AF79899" w14:textId="77777777" w:rsidR="006A516C" w:rsidRPr="00E71855" w:rsidRDefault="006A516C" w:rsidP="001D6ACC">
            <w:pPr>
              <w:spacing w:line="240" w:lineRule="auto"/>
              <w:ind w:firstLine="0"/>
              <w:jc w:val="left"/>
              <w:rPr>
                <w:sz w:val="23"/>
                <w:szCs w:val="23"/>
              </w:rPr>
            </w:pPr>
          </w:p>
          <w:p w14:paraId="57A5C9B2" w14:textId="77777777" w:rsidR="006A516C" w:rsidRPr="00E71855" w:rsidRDefault="006A516C" w:rsidP="001D6ACC">
            <w:pPr>
              <w:spacing w:line="240" w:lineRule="auto"/>
              <w:ind w:firstLine="0"/>
              <w:jc w:val="left"/>
              <w:rPr>
                <w:sz w:val="23"/>
                <w:szCs w:val="23"/>
              </w:rPr>
            </w:pPr>
            <w:r w:rsidRPr="00E71855">
              <w:rPr>
                <w:sz w:val="23"/>
                <w:szCs w:val="23"/>
              </w:rPr>
              <w:t>Ocena i wyceny szkód budowlanych</w:t>
            </w:r>
          </w:p>
          <w:p w14:paraId="0E37A0A3" w14:textId="77777777" w:rsidR="006A516C" w:rsidRPr="00E71855" w:rsidRDefault="006A516C" w:rsidP="001D6ACC">
            <w:pPr>
              <w:spacing w:line="240" w:lineRule="auto"/>
              <w:ind w:firstLine="0"/>
              <w:jc w:val="left"/>
              <w:rPr>
                <w:b/>
                <w:sz w:val="23"/>
                <w:szCs w:val="23"/>
              </w:rPr>
            </w:pPr>
          </w:p>
          <w:p w14:paraId="071A4112" w14:textId="77777777" w:rsidR="006A516C" w:rsidRPr="00E71855" w:rsidRDefault="006A516C" w:rsidP="001D6ACC">
            <w:pPr>
              <w:spacing w:line="240" w:lineRule="auto"/>
              <w:ind w:firstLine="0"/>
              <w:jc w:val="left"/>
              <w:rPr>
                <w:sz w:val="23"/>
                <w:szCs w:val="23"/>
              </w:rPr>
            </w:pPr>
            <w:r w:rsidRPr="00E71855">
              <w:rPr>
                <w:sz w:val="23"/>
                <w:szCs w:val="23"/>
              </w:rPr>
              <w:t>Kosztorysy robót</w:t>
            </w:r>
          </w:p>
          <w:p w14:paraId="153EF754" w14:textId="77777777" w:rsidR="006A516C" w:rsidRPr="00E71855" w:rsidRDefault="006A516C" w:rsidP="001D6ACC">
            <w:pPr>
              <w:spacing w:line="240" w:lineRule="auto"/>
              <w:rPr>
                <w:sz w:val="23"/>
                <w:szCs w:val="23"/>
              </w:rPr>
            </w:pPr>
          </w:p>
          <w:p w14:paraId="2BA3164D" w14:textId="77777777" w:rsidR="006A516C" w:rsidRPr="00E71855" w:rsidRDefault="006A516C" w:rsidP="001D6ACC">
            <w:pPr>
              <w:spacing w:line="240" w:lineRule="auto"/>
              <w:ind w:firstLine="0"/>
              <w:rPr>
                <w:sz w:val="23"/>
                <w:szCs w:val="23"/>
              </w:rPr>
            </w:pPr>
            <w:r w:rsidRPr="00E71855">
              <w:rPr>
                <w:sz w:val="23"/>
                <w:szCs w:val="23"/>
              </w:rPr>
              <w:t xml:space="preserve">Wyceny nieruchomości </w:t>
            </w:r>
          </w:p>
          <w:p w14:paraId="2A9B5813" w14:textId="77777777" w:rsidR="006A516C" w:rsidRPr="00E71855" w:rsidRDefault="006A516C" w:rsidP="001D6ACC">
            <w:pPr>
              <w:spacing w:line="240" w:lineRule="auto"/>
              <w:rPr>
                <w:sz w:val="23"/>
                <w:szCs w:val="23"/>
              </w:rPr>
            </w:pPr>
          </w:p>
          <w:p w14:paraId="248E8B0C" w14:textId="77777777" w:rsidR="006A516C" w:rsidRPr="00E71855" w:rsidRDefault="006A516C" w:rsidP="001D6ACC">
            <w:pPr>
              <w:spacing w:line="240" w:lineRule="auto"/>
              <w:ind w:firstLine="0"/>
              <w:rPr>
                <w:sz w:val="23"/>
                <w:szCs w:val="23"/>
              </w:rPr>
            </w:pPr>
            <w:r w:rsidRPr="00E71855">
              <w:rPr>
                <w:sz w:val="23"/>
                <w:szCs w:val="23"/>
              </w:rPr>
              <w:t xml:space="preserve">Operaty szacunkowe </w:t>
            </w:r>
          </w:p>
          <w:p w14:paraId="0B792367" w14:textId="77777777" w:rsidR="006A516C" w:rsidRPr="00E71855" w:rsidRDefault="006A516C" w:rsidP="001D6ACC">
            <w:pPr>
              <w:spacing w:line="240" w:lineRule="auto"/>
              <w:ind w:firstLine="0"/>
              <w:rPr>
                <w:sz w:val="23"/>
                <w:szCs w:val="23"/>
              </w:rPr>
            </w:pPr>
          </w:p>
          <w:p w14:paraId="414FEA4E" w14:textId="77777777" w:rsidR="006A516C" w:rsidRPr="00E71855" w:rsidRDefault="006A516C" w:rsidP="001D6ACC">
            <w:pPr>
              <w:spacing w:line="240" w:lineRule="auto"/>
              <w:ind w:firstLine="0"/>
              <w:jc w:val="left"/>
              <w:rPr>
                <w:sz w:val="23"/>
                <w:szCs w:val="23"/>
              </w:rPr>
            </w:pPr>
            <w:r w:rsidRPr="00E71855">
              <w:rPr>
                <w:sz w:val="23"/>
                <w:szCs w:val="23"/>
              </w:rPr>
              <w:t>Fizyka budowli</w:t>
            </w:r>
          </w:p>
          <w:p w14:paraId="31DC7B8B" w14:textId="77777777" w:rsidR="006A516C" w:rsidRPr="00E71855" w:rsidRDefault="006A516C" w:rsidP="001D6ACC">
            <w:pPr>
              <w:spacing w:line="240" w:lineRule="auto"/>
              <w:ind w:firstLine="0"/>
              <w:jc w:val="left"/>
              <w:rPr>
                <w:sz w:val="23"/>
                <w:szCs w:val="23"/>
              </w:rPr>
            </w:pPr>
          </w:p>
          <w:p w14:paraId="727C48BA" w14:textId="77777777" w:rsidR="006A516C" w:rsidRPr="00E71855" w:rsidRDefault="006A516C" w:rsidP="001D6ACC">
            <w:pPr>
              <w:spacing w:line="240" w:lineRule="auto"/>
              <w:ind w:firstLine="0"/>
              <w:jc w:val="left"/>
              <w:rPr>
                <w:sz w:val="23"/>
                <w:szCs w:val="23"/>
              </w:rPr>
            </w:pPr>
            <w:r w:rsidRPr="00E71855">
              <w:rPr>
                <w:sz w:val="23"/>
                <w:szCs w:val="23"/>
              </w:rPr>
              <w:t>Inwentaryzacje 3D</w:t>
            </w:r>
          </w:p>
          <w:p w14:paraId="24FF017B" w14:textId="77777777" w:rsidR="006A516C" w:rsidRPr="00E71855" w:rsidRDefault="006A516C" w:rsidP="001D6ACC">
            <w:pPr>
              <w:spacing w:line="240" w:lineRule="auto"/>
              <w:ind w:firstLine="0"/>
              <w:jc w:val="left"/>
              <w:rPr>
                <w:sz w:val="23"/>
                <w:szCs w:val="23"/>
              </w:rPr>
            </w:pPr>
          </w:p>
          <w:p w14:paraId="65E8938A" w14:textId="77777777" w:rsidR="006A516C" w:rsidRPr="00E71855" w:rsidRDefault="006A516C" w:rsidP="001D6ACC">
            <w:pPr>
              <w:spacing w:line="240" w:lineRule="auto"/>
              <w:ind w:firstLine="0"/>
              <w:jc w:val="left"/>
              <w:rPr>
                <w:sz w:val="23"/>
                <w:szCs w:val="23"/>
              </w:rPr>
            </w:pPr>
            <w:r w:rsidRPr="00E71855">
              <w:rPr>
                <w:sz w:val="23"/>
                <w:szCs w:val="23"/>
              </w:rPr>
              <w:t>Spacery wirtualne</w:t>
            </w:r>
          </w:p>
          <w:p w14:paraId="2670F664" w14:textId="77777777" w:rsidR="006A516C" w:rsidRPr="00E71855" w:rsidRDefault="006A516C" w:rsidP="001D6ACC">
            <w:pPr>
              <w:spacing w:line="240" w:lineRule="auto"/>
              <w:ind w:firstLine="0"/>
              <w:jc w:val="left"/>
              <w:rPr>
                <w:sz w:val="23"/>
                <w:szCs w:val="23"/>
              </w:rPr>
            </w:pPr>
          </w:p>
          <w:p w14:paraId="56A92B53" w14:textId="77777777" w:rsidR="006A516C" w:rsidRPr="00E71855" w:rsidRDefault="006A516C" w:rsidP="001D6ACC">
            <w:pPr>
              <w:spacing w:line="240" w:lineRule="auto"/>
              <w:ind w:firstLine="0"/>
              <w:jc w:val="left"/>
              <w:rPr>
                <w:sz w:val="23"/>
                <w:szCs w:val="23"/>
              </w:rPr>
            </w:pPr>
            <w:r w:rsidRPr="00E71855">
              <w:rPr>
                <w:sz w:val="23"/>
                <w:szCs w:val="23"/>
              </w:rPr>
              <w:t>Loty Dronem</w:t>
            </w:r>
          </w:p>
        </w:tc>
        <w:tc>
          <w:tcPr>
            <w:tcW w:w="236" w:type="dxa"/>
            <w:vMerge w:val="restart"/>
            <w:tcBorders>
              <w:top w:val="nil"/>
              <w:left w:val="single" w:sz="18" w:space="0" w:color="000000"/>
              <w:right w:val="single" w:sz="18" w:space="0" w:color="000000"/>
            </w:tcBorders>
            <w:shd w:val="clear" w:color="auto" w:fill="auto"/>
          </w:tcPr>
          <w:p w14:paraId="32EFF68E" w14:textId="77777777" w:rsidR="006A516C" w:rsidRPr="00E71855" w:rsidRDefault="006A516C" w:rsidP="001D6ACC">
            <w:pPr>
              <w:spacing w:line="240" w:lineRule="auto"/>
              <w:ind w:firstLine="0"/>
              <w:jc w:val="left"/>
            </w:pPr>
          </w:p>
        </w:tc>
        <w:tc>
          <w:tcPr>
            <w:tcW w:w="6910" w:type="dxa"/>
            <w:gridSpan w:val="4"/>
            <w:tcBorders>
              <w:top w:val="single" w:sz="18" w:space="0" w:color="000000"/>
              <w:left w:val="single" w:sz="18" w:space="0" w:color="000000"/>
              <w:right w:val="single" w:sz="18" w:space="0" w:color="000000"/>
            </w:tcBorders>
            <w:shd w:val="clear" w:color="auto" w:fill="auto"/>
            <w:vAlign w:val="center"/>
          </w:tcPr>
          <w:p w14:paraId="1A061F24" w14:textId="481A4B3A" w:rsidR="00E73BB6" w:rsidRDefault="00E73BB6" w:rsidP="001D6ACC">
            <w:pPr>
              <w:ind w:firstLine="0"/>
              <w:rPr>
                <w:sz w:val="18"/>
                <w:szCs w:val="18"/>
              </w:rPr>
            </w:pPr>
            <w:r>
              <w:rPr>
                <w:sz w:val="18"/>
                <w:szCs w:val="18"/>
              </w:rPr>
              <w:t>TYP OPRACOWANIA:</w:t>
            </w:r>
          </w:p>
          <w:p w14:paraId="3AD2728A" w14:textId="69218E15" w:rsidR="006A516C" w:rsidRPr="006A516C" w:rsidRDefault="00B40689" w:rsidP="001D6ACC">
            <w:pPr>
              <w:ind w:firstLine="0"/>
              <w:jc w:val="center"/>
              <w:rPr>
                <w:b/>
                <w:sz w:val="32"/>
                <w:szCs w:val="32"/>
              </w:rPr>
            </w:pPr>
            <w:r w:rsidRPr="00B40689">
              <w:rPr>
                <w:b/>
                <w:sz w:val="28"/>
                <w:szCs w:val="28"/>
              </w:rPr>
              <w:t>EKSPERTYZA MYKOLOGICZNO-BUDOWLANA</w:t>
            </w:r>
            <w:r w:rsidR="006A516C" w:rsidRPr="00B40689">
              <w:rPr>
                <w:b/>
                <w:sz w:val="28"/>
                <w:szCs w:val="28"/>
              </w:rPr>
              <w:t xml:space="preserve"> </w:t>
            </w:r>
          </w:p>
        </w:tc>
      </w:tr>
      <w:tr w:rsidR="00E71855" w14:paraId="526C746A" w14:textId="77777777" w:rsidTr="001D6ACC">
        <w:trPr>
          <w:trHeight w:val="680"/>
        </w:trPr>
        <w:tc>
          <w:tcPr>
            <w:tcW w:w="2600" w:type="dxa"/>
            <w:vMerge/>
            <w:tcBorders>
              <w:top w:val="nil"/>
              <w:left w:val="single" w:sz="18" w:space="0" w:color="000000"/>
              <w:right w:val="single" w:sz="18" w:space="0" w:color="000000"/>
            </w:tcBorders>
            <w:shd w:val="clear" w:color="auto" w:fill="auto"/>
          </w:tcPr>
          <w:p w14:paraId="296B7AC0" w14:textId="77777777" w:rsidR="00E71855" w:rsidRPr="00E71855" w:rsidRDefault="00E71855" w:rsidP="001D6ACC">
            <w:pPr>
              <w:widowControl w:val="0"/>
              <w:pBdr>
                <w:top w:val="nil"/>
                <w:left w:val="nil"/>
                <w:bottom w:val="nil"/>
                <w:right w:val="nil"/>
                <w:between w:val="nil"/>
              </w:pBdr>
              <w:ind w:firstLine="0"/>
              <w:jc w:val="left"/>
              <w:rPr>
                <w:b/>
                <w:sz w:val="28"/>
                <w:szCs w:val="28"/>
              </w:rPr>
            </w:pPr>
          </w:p>
        </w:tc>
        <w:tc>
          <w:tcPr>
            <w:tcW w:w="236" w:type="dxa"/>
            <w:vMerge/>
            <w:tcBorders>
              <w:top w:val="nil"/>
              <w:left w:val="single" w:sz="18" w:space="0" w:color="000000"/>
              <w:right w:val="single" w:sz="18" w:space="0" w:color="000000"/>
            </w:tcBorders>
            <w:shd w:val="clear" w:color="auto" w:fill="auto"/>
          </w:tcPr>
          <w:p w14:paraId="1B50E321" w14:textId="77777777" w:rsidR="00E71855" w:rsidRPr="00E71855" w:rsidRDefault="00E71855" w:rsidP="001D6ACC">
            <w:pPr>
              <w:widowControl w:val="0"/>
              <w:pBdr>
                <w:top w:val="nil"/>
                <w:left w:val="nil"/>
                <w:bottom w:val="nil"/>
                <w:right w:val="nil"/>
                <w:between w:val="nil"/>
              </w:pBdr>
              <w:ind w:firstLine="0"/>
              <w:jc w:val="left"/>
              <w:rPr>
                <w:b/>
                <w:sz w:val="28"/>
                <w:szCs w:val="28"/>
              </w:rPr>
            </w:pPr>
          </w:p>
        </w:tc>
        <w:tc>
          <w:tcPr>
            <w:tcW w:w="6910" w:type="dxa"/>
            <w:gridSpan w:val="4"/>
            <w:tcBorders>
              <w:top w:val="single" w:sz="18" w:space="0" w:color="000000"/>
              <w:left w:val="single" w:sz="18" w:space="0" w:color="000000"/>
              <w:bottom w:val="single" w:sz="8" w:space="0" w:color="000000"/>
              <w:right w:val="single" w:sz="18" w:space="0" w:color="000000"/>
            </w:tcBorders>
            <w:shd w:val="clear" w:color="auto" w:fill="auto"/>
          </w:tcPr>
          <w:p w14:paraId="0926387E" w14:textId="3ED7FA39" w:rsidR="00E71855" w:rsidRDefault="006A516C" w:rsidP="001D6ACC">
            <w:pPr>
              <w:ind w:firstLine="0"/>
              <w:rPr>
                <w:sz w:val="18"/>
                <w:szCs w:val="18"/>
              </w:rPr>
            </w:pPr>
            <w:r>
              <w:rPr>
                <w:sz w:val="18"/>
                <w:szCs w:val="18"/>
              </w:rPr>
              <w:t>TYTUŁ OPRACOWANIA:</w:t>
            </w:r>
          </w:p>
          <w:p w14:paraId="57FC06B4" w14:textId="77777777" w:rsidR="00994229" w:rsidRPr="00C47B2F" w:rsidRDefault="00994229" w:rsidP="00994229">
            <w:pPr>
              <w:shd w:val="clear" w:color="auto" w:fill="FFFFFF"/>
              <w:spacing w:line="240" w:lineRule="auto"/>
              <w:ind w:firstLine="0"/>
              <w:jc w:val="center"/>
              <w:rPr>
                <w:b/>
                <w:color w:val="00B050"/>
                <w:sz w:val="32"/>
                <w:szCs w:val="32"/>
              </w:rPr>
            </w:pPr>
            <w:r w:rsidRPr="00C47B2F">
              <w:rPr>
                <w:b/>
                <w:color w:val="00B050"/>
                <w:sz w:val="32"/>
                <w:szCs w:val="32"/>
              </w:rPr>
              <w:t xml:space="preserve">Rewaloryzacja zabytkowej kaplicy i studni </w:t>
            </w:r>
          </w:p>
          <w:p w14:paraId="12C027AF" w14:textId="77777777" w:rsidR="00994229" w:rsidRDefault="00994229" w:rsidP="001D6ACC">
            <w:pPr>
              <w:shd w:val="clear" w:color="auto" w:fill="FFFFFF"/>
              <w:spacing w:line="240" w:lineRule="auto"/>
              <w:ind w:firstLine="0"/>
              <w:jc w:val="center"/>
              <w:rPr>
                <w:noProof/>
                <w14:ligatures w14:val="standardContextual"/>
              </w:rPr>
            </w:pPr>
          </w:p>
          <w:p w14:paraId="0054B5BE" w14:textId="7A1BACC6" w:rsidR="00916444" w:rsidRPr="00B40689" w:rsidRDefault="00257F7C" w:rsidP="001D6ACC">
            <w:pPr>
              <w:shd w:val="clear" w:color="auto" w:fill="FFFFFF"/>
              <w:spacing w:line="240" w:lineRule="auto"/>
              <w:ind w:firstLine="0"/>
              <w:jc w:val="center"/>
              <w:rPr>
                <w:b/>
                <w:sz w:val="32"/>
                <w:szCs w:val="32"/>
              </w:rPr>
            </w:pPr>
            <w:r>
              <w:rPr>
                <w:b/>
                <w:bCs/>
                <w:noProof/>
                <w:sz w:val="28"/>
                <w:szCs w:val="28"/>
                <w14:ligatures w14:val="standardContextual"/>
              </w:rPr>
              <mc:AlternateContent>
                <mc:Choice Requires="wps">
                  <w:drawing>
                    <wp:anchor distT="0" distB="0" distL="114300" distR="114300" simplePos="0" relativeHeight="251762688" behindDoc="0" locked="0" layoutInCell="1" allowOverlap="1" wp14:anchorId="457750B5" wp14:editId="731B14A8">
                      <wp:simplePos x="0" y="0"/>
                      <wp:positionH relativeFrom="column">
                        <wp:posOffset>1122045</wp:posOffset>
                      </wp:positionH>
                      <wp:positionV relativeFrom="paragraph">
                        <wp:posOffset>68580</wp:posOffset>
                      </wp:positionV>
                      <wp:extent cx="2088046" cy="1402245"/>
                      <wp:effectExtent l="19050" t="19050" r="26670" b="26670"/>
                      <wp:wrapNone/>
                      <wp:docPr id="2104850012" name="Prostokąt 32"/>
                      <wp:cNvGraphicFramePr/>
                      <a:graphic xmlns:a="http://schemas.openxmlformats.org/drawingml/2006/main">
                        <a:graphicData uri="http://schemas.microsoft.com/office/word/2010/wordprocessingShape">
                          <wps:wsp>
                            <wps:cNvSpPr/>
                            <wps:spPr>
                              <a:xfrm>
                                <a:off x="0" y="0"/>
                                <a:ext cx="2088046" cy="1402245"/>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14DF1" id="Prostokąt 32" o:spid="_x0000_s1026" style="position:absolute;margin-left:88.35pt;margin-top:5.4pt;width:164.4pt;height:11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" filled="f" strokecolor="red" strokeweight="3pt">
                      <v:stroke dashstyle="3 1"/>
                    </v:rect>
                  </w:pict>
                </mc:Fallback>
              </mc:AlternateContent>
            </w:r>
            <w:r w:rsidR="005F0C8C">
              <w:rPr>
                <w:noProof/>
                <w14:ligatures w14:val="standardContextual"/>
              </w:rPr>
              <w:t xml:space="preserve"> </w:t>
            </w:r>
            <w:r w:rsidR="005F0C8C" w:rsidRPr="005F0C8C">
              <w:rPr>
                <w:b/>
                <w:bCs/>
                <w:noProof/>
                <w:sz w:val="28"/>
                <w:szCs w:val="28"/>
              </w:rPr>
              <w:drawing>
                <wp:inline distT="0" distB="0" distL="0" distR="0" wp14:anchorId="625D2404" wp14:editId="0E719549">
                  <wp:extent cx="3200400" cy="1550955"/>
                  <wp:effectExtent l="0" t="0" r="0" b="0"/>
                  <wp:docPr id="9323437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3787" name=""/>
                          <pic:cNvPicPr/>
                        </pic:nvPicPr>
                        <pic:blipFill>
                          <a:blip r:embed="rId9"/>
                          <a:stretch>
                            <a:fillRect/>
                          </a:stretch>
                        </pic:blipFill>
                        <pic:spPr>
                          <a:xfrm>
                            <a:off x="0" y="0"/>
                            <a:ext cx="3232766" cy="1566640"/>
                          </a:xfrm>
                          <a:prstGeom prst="rect">
                            <a:avLst/>
                          </a:prstGeom>
                        </pic:spPr>
                      </pic:pic>
                    </a:graphicData>
                  </a:graphic>
                </wp:inline>
              </w:drawing>
            </w:r>
          </w:p>
          <w:p w14:paraId="1A51E289" w14:textId="2AD29F68" w:rsidR="006A516C" w:rsidRPr="00E71855" w:rsidRDefault="006A516C" w:rsidP="001D6ACC">
            <w:pPr>
              <w:shd w:val="clear" w:color="auto" w:fill="FFFFFF"/>
              <w:spacing w:line="240" w:lineRule="auto"/>
              <w:ind w:firstLine="0"/>
              <w:rPr>
                <w:b/>
                <w:color w:val="000000"/>
                <w:sz w:val="28"/>
                <w:szCs w:val="28"/>
              </w:rPr>
            </w:pPr>
          </w:p>
        </w:tc>
      </w:tr>
      <w:tr w:rsidR="006A516C" w14:paraId="503FDD68" w14:textId="77777777" w:rsidTr="001D6ACC">
        <w:trPr>
          <w:trHeight w:val="1361"/>
        </w:trPr>
        <w:tc>
          <w:tcPr>
            <w:tcW w:w="2600" w:type="dxa"/>
            <w:vMerge/>
            <w:tcBorders>
              <w:top w:val="nil"/>
              <w:left w:val="single" w:sz="18" w:space="0" w:color="000000"/>
              <w:right w:val="single" w:sz="18" w:space="0" w:color="000000"/>
            </w:tcBorders>
            <w:shd w:val="clear" w:color="auto" w:fill="auto"/>
          </w:tcPr>
          <w:p w14:paraId="25BAEDC3" w14:textId="77777777" w:rsidR="006A516C" w:rsidRPr="00E71855" w:rsidRDefault="006A516C" w:rsidP="001D6ACC">
            <w:pPr>
              <w:widowControl w:val="0"/>
              <w:pBdr>
                <w:top w:val="nil"/>
                <w:left w:val="nil"/>
                <w:bottom w:val="nil"/>
                <w:right w:val="nil"/>
                <w:between w:val="nil"/>
              </w:pBdr>
              <w:ind w:firstLine="0"/>
              <w:jc w:val="left"/>
              <w:rPr>
                <w:b/>
                <w:color w:val="000000"/>
                <w:sz w:val="28"/>
                <w:szCs w:val="28"/>
              </w:rPr>
            </w:pPr>
          </w:p>
        </w:tc>
        <w:tc>
          <w:tcPr>
            <w:tcW w:w="236" w:type="dxa"/>
            <w:vMerge/>
            <w:tcBorders>
              <w:top w:val="nil"/>
              <w:left w:val="single" w:sz="18" w:space="0" w:color="000000"/>
              <w:right w:val="single" w:sz="18" w:space="0" w:color="000000"/>
            </w:tcBorders>
            <w:shd w:val="clear" w:color="auto" w:fill="auto"/>
          </w:tcPr>
          <w:p w14:paraId="0F4010DC" w14:textId="77777777" w:rsidR="006A516C" w:rsidRPr="00E71855" w:rsidRDefault="006A516C" w:rsidP="001D6ACC">
            <w:pPr>
              <w:widowControl w:val="0"/>
              <w:pBdr>
                <w:top w:val="nil"/>
                <w:left w:val="nil"/>
                <w:bottom w:val="nil"/>
                <w:right w:val="nil"/>
                <w:between w:val="nil"/>
              </w:pBdr>
              <w:ind w:firstLine="0"/>
              <w:jc w:val="left"/>
              <w:rPr>
                <w:b/>
                <w:color w:val="000000"/>
                <w:sz w:val="28"/>
                <w:szCs w:val="28"/>
              </w:rPr>
            </w:pPr>
          </w:p>
        </w:tc>
        <w:tc>
          <w:tcPr>
            <w:tcW w:w="6910" w:type="dxa"/>
            <w:gridSpan w:val="4"/>
            <w:tcBorders>
              <w:top w:val="single" w:sz="18" w:space="0" w:color="000000"/>
              <w:left w:val="single" w:sz="18" w:space="0" w:color="000000"/>
              <w:right w:val="single" w:sz="18" w:space="0" w:color="000000"/>
            </w:tcBorders>
            <w:shd w:val="clear" w:color="auto" w:fill="auto"/>
          </w:tcPr>
          <w:p w14:paraId="616BF9BC" w14:textId="77777777" w:rsidR="006A516C" w:rsidRDefault="006A516C" w:rsidP="001D6ACC">
            <w:pPr>
              <w:ind w:firstLine="0"/>
              <w:rPr>
                <w:sz w:val="18"/>
                <w:szCs w:val="18"/>
              </w:rPr>
            </w:pPr>
            <w:r w:rsidRPr="00E71855">
              <w:rPr>
                <w:sz w:val="18"/>
                <w:szCs w:val="18"/>
              </w:rPr>
              <w:t>ADRES OBIEKTU BUDOWLANEGO:</w:t>
            </w:r>
          </w:p>
          <w:p w14:paraId="698FE7AD" w14:textId="77777777" w:rsidR="00916444" w:rsidRPr="00916444" w:rsidRDefault="00916444" w:rsidP="001D6ACC">
            <w:pPr>
              <w:spacing w:line="240" w:lineRule="auto"/>
              <w:ind w:firstLine="0"/>
              <w:jc w:val="center"/>
              <w:rPr>
                <w:b/>
                <w:color w:val="000000" w:themeColor="text1"/>
                <w:szCs w:val="28"/>
              </w:rPr>
            </w:pPr>
            <w:r w:rsidRPr="00916444">
              <w:rPr>
                <w:b/>
                <w:color w:val="000000" w:themeColor="text1"/>
                <w:szCs w:val="28"/>
              </w:rPr>
              <w:t>Oddział Muzeum Zamek w Janowcu</w:t>
            </w:r>
          </w:p>
          <w:p w14:paraId="50B7BB47" w14:textId="51BCB637" w:rsidR="00916444" w:rsidRPr="00916444" w:rsidRDefault="00916444" w:rsidP="001D6ACC">
            <w:pPr>
              <w:spacing w:line="240" w:lineRule="auto"/>
              <w:ind w:firstLine="0"/>
              <w:jc w:val="center"/>
              <w:rPr>
                <w:b/>
                <w:color w:val="000000" w:themeColor="text1"/>
                <w:szCs w:val="28"/>
              </w:rPr>
            </w:pPr>
            <w:r w:rsidRPr="00916444">
              <w:rPr>
                <w:b/>
                <w:color w:val="000000" w:themeColor="text1"/>
                <w:szCs w:val="28"/>
              </w:rPr>
              <w:t xml:space="preserve">ul. Lubelska 20 </w:t>
            </w:r>
          </w:p>
          <w:p w14:paraId="33986E0F" w14:textId="77777777" w:rsidR="00916444" w:rsidRPr="00916444" w:rsidRDefault="00916444" w:rsidP="001D6ACC">
            <w:pPr>
              <w:spacing w:line="240" w:lineRule="auto"/>
              <w:ind w:firstLine="0"/>
              <w:jc w:val="center"/>
              <w:rPr>
                <w:b/>
                <w:color w:val="000000" w:themeColor="text1"/>
                <w:szCs w:val="28"/>
              </w:rPr>
            </w:pPr>
            <w:r w:rsidRPr="00916444">
              <w:rPr>
                <w:b/>
                <w:color w:val="000000" w:themeColor="text1"/>
                <w:szCs w:val="28"/>
              </w:rPr>
              <w:t>24-123 Janowiec</w:t>
            </w:r>
          </w:p>
          <w:p w14:paraId="75D039A1" w14:textId="79C2F210" w:rsidR="006A516C" w:rsidRPr="00E71855" w:rsidRDefault="00916444" w:rsidP="001D6ACC">
            <w:pPr>
              <w:spacing w:line="240" w:lineRule="auto"/>
              <w:jc w:val="center"/>
            </w:pPr>
            <w:r w:rsidRPr="00916444">
              <w:rPr>
                <w:color w:val="000000" w:themeColor="text1"/>
                <w:sz w:val="22"/>
              </w:rPr>
              <w:t>identyfikator działki: 061403_2.0005.865/4</w:t>
            </w:r>
          </w:p>
        </w:tc>
      </w:tr>
      <w:tr w:rsidR="00E71855" w14:paraId="587D0461" w14:textId="77777777" w:rsidTr="001D6ACC">
        <w:trPr>
          <w:trHeight w:val="20"/>
        </w:trPr>
        <w:tc>
          <w:tcPr>
            <w:tcW w:w="2600" w:type="dxa"/>
            <w:vMerge/>
            <w:tcBorders>
              <w:top w:val="nil"/>
              <w:left w:val="single" w:sz="18" w:space="0" w:color="000000"/>
              <w:right w:val="single" w:sz="18" w:space="0" w:color="000000"/>
            </w:tcBorders>
            <w:shd w:val="clear" w:color="auto" w:fill="auto"/>
          </w:tcPr>
          <w:p w14:paraId="54215C04" w14:textId="77777777" w:rsidR="00E71855" w:rsidRPr="00E71855" w:rsidRDefault="00E71855" w:rsidP="001D6ACC">
            <w:pPr>
              <w:widowControl w:val="0"/>
              <w:pBdr>
                <w:top w:val="nil"/>
                <w:left w:val="nil"/>
                <w:bottom w:val="nil"/>
                <w:right w:val="nil"/>
                <w:between w:val="nil"/>
              </w:pBdr>
              <w:ind w:firstLine="0"/>
              <w:jc w:val="left"/>
              <w:rPr>
                <w:b/>
              </w:rPr>
            </w:pPr>
          </w:p>
        </w:tc>
        <w:tc>
          <w:tcPr>
            <w:tcW w:w="236" w:type="dxa"/>
            <w:vMerge/>
            <w:tcBorders>
              <w:top w:val="nil"/>
              <w:left w:val="single" w:sz="18" w:space="0" w:color="000000"/>
              <w:right w:val="single" w:sz="18" w:space="0" w:color="000000"/>
            </w:tcBorders>
            <w:shd w:val="clear" w:color="auto" w:fill="auto"/>
          </w:tcPr>
          <w:p w14:paraId="1ED3F2A0" w14:textId="77777777" w:rsidR="00E71855" w:rsidRPr="00E71855" w:rsidRDefault="00E71855" w:rsidP="001D6ACC">
            <w:pPr>
              <w:widowControl w:val="0"/>
              <w:pBdr>
                <w:top w:val="nil"/>
                <w:left w:val="nil"/>
                <w:bottom w:val="nil"/>
                <w:right w:val="nil"/>
                <w:between w:val="nil"/>
              </w:pBdr>
              <w:ind w:firstLine="0"/>
              <w:jc w:val="left"/>
              <w:rPr>
                <w:b/>
              </w:rPr>
            </w:pPr>
          </w:p>
        </w:tc>
        <w:tc>
          <w:tcPr>
            <w:tcW w:w="6910" w:type="dxa"/>
            <w:gridSpan w:val="4"/>
            <w:tcBorders>
              <w:top w:val="single" w:sz="8" w:space="0" w:color="000000"/>
              <w:left w:val="single" w:sz="18" w:space="0" w:color="000000"/>
              <w:bottom w:val="single" w:sz="8" w:space="0" w:color="000000"/>
              <w:right w:val="single" w:sz="18" w:space="0" w:color="000000"/>
            </w:tcBorders>
            <w:shd w:val="clear" w:color="auto" w:fill="auto"/>
          </w:tcPr>
          <w:p w14:paraId="440FB08D" w14:textId="61B97C0F" w:rsidR="00E71855" w:rsidRDefault="00257F7C" w:rsidP="001D6ACC">
            <w:pPr>
              <w:ind w:firstLine="0"/>
              <w:rPr>
                <w:sz w:val="18"/>
                <w:szCs w:val="18"/>
              </w:rPr>
            </w:pPr>
            <w:r>
              <w:rPr>
                <w:sz w:val="18"/>
                <w:szCs w:val="18"/>
              </w:rPr>
              <w:t>ZAMAWIAJĄCY</w:t>
            </w:r>
            <w:r w:rsidR="006A516C">
              <w:rPr>
                <w:sz w:val="18"/>
                <w:szCs w:val="18"/>
              </w:rPr>
              <w:t>:</w:t>
            </w:r>
          </w:p>
          <w:p w14:paraId="1D224009" w14:textId="77777777" w:rsidR="00916444" w:rsidRPr="00916444" w:rsidRDefault="00916444" w:rsidP="001D6ACC">
            <w:pPr>
              <w:autoSpaceDE w:val="0"/>
              <w:autoSpaceDN w:val="0"/>
              <w:adjustRightInd w:val="0"/>
              <w:spacing w:afterAutospacing="0" w:line="240" w:lineRule="auto"/>
              <w:ind w:firstLine="0"/>
              <w:jc w:val="center"/>
              <w:rPr>
                <w:rFonts w:eastAsia="Calibri"/>
                <w:b/>
                <w:color w:val="000000" w:themeColor="text1"/>
                <w:szCs w:val="24"/>
              </w:rPr>
            </w:pPr>
            <w:r w:rsidRPr="00916444">
              <w:rPr>
                <w:rFonts w:eastAsia="Calibri"/>
                <w:b/>
                <w:color w:val="000000" w:themeColor="text1"/>
                <w:szCs w:val="24"/>
              </w:rPr>
              <w:t xml:space="preserve">Muzeum Nadwiślańskie w Kazimierzu Dolnym </w:t>
            </w:r>
          </w:p>
          <w:p w14:paraId="45FF59EF" w14:textId="77777777" w:rsidR="00916444" w:rsidRPr="00916444" w:rsidRDefault="00916444" w:rsidP="001D6ACC">
            <w:pPr>
              <w:autoSpaceDE w:val="0"/>
              <w:autoSpaceDN w:val="0"/>
              <w:adjustRightInd w:val="0"/>
              <w:spacing w:afterAutospacing="0" w:line="240" w:lineRule="auto"/>
              <w:ind w:firstLine="0"/>
              <w:jc w:val="center"/>
              <w:rPr>
                <w:rFonts w:eastAsia="Calibri"/>
                <w:bCs/>
                <w:color w:val="000000" w:themeColor="text1"/>
                <w:szCs w:val="24"/>
              </w:rPr>
            </w:pPr>
            <w:r w:rsidRPr="00916444">
              <w:rPr>
                <w:rFonts w:eastAsia="Calibri"/>
                <w:bCs/>
                <w:color w:val="000000" w:themeColor="text1"/>
                <w:szCs w:val="24"/>
              </w:rPr>
              <w:t>ul. Rynek 19</w:t>
            </w:r>
          </w:p>
          <w:p w14:paraId="28F4F58E" w14:textId="681ED85D" w:rsidR="006A516C" w:rsidRPr="006A516C" w:rsidRDefault="00916444" w:rsidP="001D6ACC">
            <w:pPr>
              <w:autoSpaceDE w:val="0"/>
              <w:autoSpaceDN w:val="0"/>
              <w:adjustRightInd w:val="0"/>
              <w:spacing w:afterAutospacing="0" w:line="240" w:lineRule="auto"/>
              <w:ind w:firstLine="0"/>
              <w:jc w:val="center"/>
              <w:rPr>
                <w:rFonts w:eastAsia="Calibri"/>
                <w:b/>
                <w:szCs w:val="24"/>
              </w:rPr>
            </w:pPr>
            <w:r w:rsidRPr="00916444">
              <w:rPr>
                <w:rFonts w:eastAsia="Calibri"/>
                <w:bCs/>
                <w:color w:val="000000" w:themeColor="text1"/>
                <w:szCs w:val="24"/>
              </w:rPr>
              <w:t>24-120 Kazimierz Dolny</w:t>
            </w:r>
          </w:p>
        </w:tc>
      </w:tr>
      <w:tr w:rsidR="006A516C" w14:paraId="15CF7122" w14:textId="77777777" w:rsidTr="001D6ACC">
        <w:trPr>
          <w:trHeight w:val="1701"/>
        </w:trPr>
        <w:tc>
          <w:tcPr>
            <w:tcW w:w="2600" w:type="dxa"/>
            <w:vMerge/>
            <w:tcBorders>
              <w:top w:val="nil"/>
              <w:left w:val="single" w:sz="18" w:space="0" w:color="000000"/>
              <w:right w:val="single" w:sz="18" w:space="0" w:color="000000"/>
            </w:tcBorders>
            <w:shd w:val="clear" w:color="auto" w:fill="auto"/>
          </w:tcPr>
          <w:p w14:paraId="4F1DD521" w14:textId="77777777" w:rsidR="006A516C" w:rsidRPr="00E71855" w:rsidRDefault="006A516C" w:rsidP="001D6ACC">
            <w:pPr>
              <w:widowControl w:val="0"/>
              <w:pBdr>
                <w:top w:val="nil"/>
                <w:left w:val="nil"/>
                <w:bottom w:val="nil"/>
                <w:right w:val="nil"/>
                <w:between w:val="nil"/>
              </w:pBdr>
              <w:ind w:firstLine="0"/>
              <w:jc w:val="left"/>
              <w:rPr>
                <w:b/>
              </w:rPr>
            </w:pPr>
          </w:p>
        </w:tc>
        <w:tc>
          <w:tcPr>
            <w:tcW w:w="236" w:type="dxa"/>
            <w:vMerge/>
            <w:tcBorders>
              <w:top w:val="nil"/>
              <w:left w:val="single" w:sz="18" w:space="0" w:color="000000"/>
              <w:right w:val="single" w:sz="18" w:space="0" w:color="000000"/>
            </w:tcBorders>
            <w:shd w:val="clear" w:color="auto" w:fill="auto"/>
          </w:tcPr>
          <w:p w14:paraId="46862F4D" w14:textId="77777777" w:rsidR="006A516C" w:rsidRPr="00E71855" w:rsidRDefault="006A516C" w:rsidP="001D6ACC">
            <w:pPr>
              <w:widowControl w:val="0"/>
              <w:pBdr>
                <w:top w:val="nil"/>
                <w:left w:val="nil"/>
                <w:bottom w:val="nil"/>
                <w:right w:val="nil"/>
                <w:between w:val="nil"/>
              </w:pBdr>
              <w:ind w:firstLine="0"/>
              <w:jc w:val="left"/>
              <w:rPr>
                <w:b/>
              </w:rPr>
            </w:pPr>
          </w:p>
        </w:tc>
        <w:tc>
          <w:tcPr>
            <w:tcW w:w="6910" w:type="dxa"/>
            <w:gridSpan w:val="4"/>
            <w:tcBorders>
              <w:top w:val="single" w:sz="8" w:space="0" w:color="000000"/>
              <w:left w:val="single" w:sz="18" w:space="0" w:color="000000"/>
              <w:right w:val="single" w:sz="18" w:space="0" w:color="000000"/>
            </w:tcBorders>
            <w:shd w:val="clear" w:color="auto" w:fill="auto"/>
          </w:tcPr>
          <w:p w14:paraId="24D16E6C" w14:textId="2A2CC006" w:rsidR="006A516C" w:rsidRDefault="006A516C" w:rsidP="001D6ACC">
            <w:pPr>
              <w:ind w:firstLine="0"/>
              <w:rPr>
                <w:sz w:val="18"/>
                <w:szCs w:val="18"/>
              </w:rPr>
            </w:pPr>
            <w:r>
              <w:rPr>
                <w:sz w:val="18"/>
                <w:szCs w:val="18"/>
              </w:rPr>
              <w:t>AUTOR OPRACOWANIA:</w:t>
            </w:r>
          </w:p>
          <w:p w14:paraId="33CCB0D6" w14:textId="77777777" w:rsidR="006A516C" w:rsidRPr="006A516C" w:rsidRDefault="006A516C" w:rsidP="001D6ACC">
            <w:pPr>
              <w:shd w:val="clear" w:color="auto" w:fill="FFFFFF"/>
              <w:spacing w:line="240" w:lineRule="auto"/>
              <w:ind w:firstLine="0"/>
              <w:jc w:val="center"/>
              <w:rPr>
                <w:b/>
              </w:rPr>
            </w:pPr>
            <w:r w:rsidRPr="006A516C">
              <w:rPr>
                <w:b/>
              </w:rPr>
              <w:t>mgr inż. Tomasz Paweł Bujnowski</w:t>
            </w:r>
          </w:p>
          <w:p w14:paraId="4EA8CDCB" w14:textId="77777777" w:rsidR="006A516C" w:rsidRPr="006A516C" w:rsidRDefault="006A516C" w:rsidP="001D6ACC">
            <w:pPr>
              <w:shd w:val="clear" w:color="auto" w:fill="FFFFFF"/>
              <w:spacing w:line="240" w:lineRule="auto"/>
              <w:ind w:firstLine="0"/>
              <w:jc w:val="center"/>
            </w:pPr>
            <w:r w:rsidRPr="006A516C">
              <w:t>uprawnienia budowlane</w:t>
            </w:r>
          </w:p>
          <w:p w14:paraId="3CEBCC99" w14:textId="77777777" w:rsidR="006A516C" w:rsidRPr="006A516C" w:rsidRDefault="006A516C" w:rsidP="001D6ACC">
            <w:pPr>
              <w:shd w:val="clear" w:color="auto" w:fill="FFFFFF"/>
              <w:spacing w:line="240" w:lineRule="auto"/>
              <w:ind w:firstLine="0"/>
              <w:jc w:val="center"/>
            </w:pPr>
            <w:r w:rsidRPr="006A516C">
              <w:t>nr LUB/0225/PWBKb/17</w:t>
            </w:r>
          </w:p>
          <w:p w14:paraId="54B0EA7A" w14:textId="77777777" w:rsidR="006A516C" w:rsidRDefault="006A516C" w:rsidP="001D6ACC">
            <w:pPr>
              <w:shd w:val="clear" w:color="auto" w:fill="FFFFFF"/>
              <w:spacing w:line="240" w:lineRule="auto"/>
              <w:ind w:firstLine="0"/>
              <w:jc w:val="center"/>
              <w:rPr>
                <w:bCs/>
              </w:rPr>
            </w:pPr>
            <w:r w:rsidRPr="008B210B">
              <w:rPr>
                <w:bCs/>
              </w:rPr>
              <w:t>mykolog budowlany PSMB nr 02/Sp/2017</w:t>
            </w:r>
          </w:p>
          <w:p w14:paraId="493A067C" w14:textId="77777777" w:rsidR="001D6ACC" w:rsidRDefault="001D6ACC" w:rsidP="001D6ACC">
            <w:pPr>
              <w:shd w:val="clear" w:color="auto" w:fill="FFFFFF"/>
              <w:spacing w:line="240" w:lineRule="auto"/>
              <w:ind w:firstLine="0"/>
              <w:jc w:val="center"/>
              <w:rPr>
                <w:bCs/>
              </w:rPr>
            </w:pPr>
          </w:p>
          <w:p w14:paraId="6F0460F8" w14:textId="556A60D8" w:rsidR="001D6ACC" w:rsidRDefault="001D6ACC" w:rsidP="001D6ACC">
            <w:pPr>
              <w:shd w:val="clear" w:color="auto" w:fill="FFFFFF"/>
              <w:spacing w:line="240" w:lineRule="auto"/>
              <w:ind w:firstLine="0"/>
              <w:jc w:val="center"/>
              <w:rPr>
                <w:bCs/>
              </w:rPr>
            </w:pPr>
          </w:p>
          <w:p w14:paraId="1F28DD25" w14:textId="77777777" w:rsidR="005637BF" w:rsidRDefault="005637BF" w:rsidP="005637BF">
            <w:pPr>
              <w:shd w:val="clear" w:color="auto" w:fill="FFFFFF"/>
              <w:spacing w:line="240" w:lineRule="auto"/>
              <w:ind w:firstLine="0"/>
              <w:jc w:val="center"/>
              <w:rPr>
                <w:bCs/>
              </w:rPr>
            </w:pPr>
          </w:p>
          <w:p w14:paraId="2B2A6E1F" w14:textId="25E8C232" w:rsidR="001D6ACC" w:rsidRPr="00E71855" w:rsidRDefault="001D6ACC" w:rsidP="001D6ACC">
            <w:pPr>
              <w:shd w:val="clear" w:color="auto" w:fill="FFFFFF"/>
              <w:spacing w:line="240" w:lineRule="auto"/>
              <w:ind w:firstLine="0"/>
              <w:jc w:val="center"/>
              <w:rPr>
                <w:rFonts w:eastAsia="Arial"/>
                <w:color w:val="000000"/>
              </w:rPr>
            </w:pPr>
          </w:p>
        </w:tc>
      </w:tr>
      <w:tr w:rsidR="00E71855" w:rsidRPr="00E71855" w14:paraId="0C5738B6" w14:textId="77777777" w:rsidTr="005637BF">
        <w:trPr>
          <w:gridAfter w:val="1"/>
          <w:wAfter w:w="26" w:type="dxa"/>
          <w:trHeight w:val="632"/>
        </w:trPr>
        <w:tc>
          <w:tcPr>
            <w:tcW w:w="2600" w:type="dxa"/>
            <w:vMerge/>
            <w:tcBorders>
              <w:top w:val="nil"/>
              <w:left w:val="single" w:sz="18" w:space="0" w:color="000000"/>
              <w:right w:val="single" w:sz="18" w:space="0" w:color="000000"/>
            </w:tcBorders>
            <w:shd w:val="clear" w:color="auto" w:fill="auto"/>
          </w:tcPr>
          <w:p w14:paraId="6CDC87D1" w14:textId="77777777" w:rsidR="00E71855" w:rsidRPr="00E71855" w:rsidRDefault="00E71855" w:rsidP="001D6ACC">
            <w:pPr>
              <w:widowControl w:val="0"/>
              <w:pBdr>
                <w:top w:val="nil"/>
                <w:left w:val="nil"/>
                <w:bottom w:val="nil"/>
                <w:right w:val="nil"/>
                <w:between w:val="nil"/>
              </w:pBdr>
              <w:ind w:firstLine="0"/>
              <w:jc w:val="left"/>
              <w:rPr>
                <w:b/>
                <w:sz w:val="32"/>
                <w:szCs w:val="32"/>
              </w:rPr>
            </w:pPr>
          </w:p>
        </w:tc>
        <w:tc>
          <w:tcPr>
            <w:tcW w:w="7120" w:type="dxa"/>
            <w:gridSpan w:val="4"/>
            <w:tcBorders>
              <w:top w:val="nil"/>
              <w:left w:val="single" w:sz="18" w:space="0" w:color="000000"/>
              <w:bottom w:val="nil"/>
              <w:right w:val="nil"/>
            </w:tcBorders>
            <w:shd w:val="clear" w:color="auto" w:fill="auto"/>
          </w:tcPr>
          <w:p w14:paraId="635343A7" w14:textId="1C936B4D" w:rsidR="001D6ACC" w:rsidRPr="00E71855" w:rsidRDefault="0036440F" w:rsidP="001D6ACC">
            <w:pPr>
              <w:spacing w:line="240" w:lineRule="auto"/>
              <w:ind w:firstLine="0"/>
              <w:jc w:val="left"/>
            </w:pPr>
            <w:r w:rsidRPr="00E71855">
              <w:rPr>
                <w:sz w:val="20"/>
                <w:szCs w:val="20"/>
              </w:rPr>
              <w:t>Spis treści opracowania zawarto na kolejnej stronie</w:t>
            </w:r>
            <w:r w:rsidRPr="00E71855">
              <w:t>.</w:t>
            </w:r>
          </w:p>
        </w:tc>
      </w:tr>
      <w:tr w:rsidR="00E71855" w14:paraId="5D471669" w14:textId="77777777" w:rsidTr="00D91E75">
        <w:trPr>
          <w:gridAfter w:val="1"/>
          <w:wAfter w:w="26" w:type="dxa"/>
        </w:trPr>
        <w:tc>
          <w:tcPr>
            <w:tcW w:w="2600" w:type="dxa"/>
            <w:vMerge/>
            <w:tcBorders>
              <w:top w:val="nil"/>
              <w:left w:val="single" w:sz="18" w:space="0" w:color="000000"/>
              <w:right w:val="single" w:sz="18" w:space="0" w:color="000000"/>
            </w:tcBorders>
            <w:shd w:val="clear" w:color="auto" w:fill="auto"/>
          </w:tcPr>
          <w:p w14:paraId="092745D5" w14:textId="77777777" w:rsidR="00E71855" w:rsidRPr="00E71855" w:rsidRDefault="00E71855" w:rsidP="001D6ACC">
            <w:pPr>
              <w:widowControl w:val="0"/>
              <w:pBdr>
                <w:top w:val="nil"/>
                <w:left w:val="nil"/>
                <w:bottom w:val="nil"/>
                <w:right w:val="nil"/>
                <w:between w:val="nil"/>
              </w:pBdr>
              <w:ind w:firstLine="0"/>
              <w:jc w:val="left"/>
            </w:pPr>
          </w:p>
        </w:tc>
        <w:tc>
          <w:tcPr>
            <w:tcW w:w="236" w:type="dxa"/>
            <w:tcBorders>
              <w:top w:val="nil"/>
              <w:left w:val="single" w:sz="18" w:space="0" w:color="000000"/>
              <w:bottom w:val="nil"/>
              <w:right w:val="single" w:sz="18" w:space="0" w:color="000000"/>
            </w:tcBorders>
            <w:shd w:val="clear" w:color="auto" w:fill="auto"/>
          </w:tcPr>
          <w:p w14:paraId="42AEBA32" w14:textId="77777777" w:rsidR="00E71855" w:rsidRPr="00E71855" w:rsidRDefault="00E71855" w:rsidP="001D6ACC">
            <w:pPr>
              <w:spacing w:line="240" w:lineRule="auto"/>
              <w:ind w:firstLine="0"/>
              <w:jc w:val="left"/>
            </w:pPr>
          </w:p>
        </w:tc>
        <w:tc>
          <w:tcPr>
            <w:tcW w:w="1616" w:type="dxa"/>
            <w:tcBorders>
              <w:top w:val="single" w:sz="18" w:space="0" w:color="000000"/>
              <w:left w:val="single" w:sz="18" w:space="0" w:color="000000"/>
              <w:bottom w:val="single" w:sz="4" w:space="0" w:color="000000"/>
              <w:right w:val="single" w:sz="4" w:space="0" w:color="000000"/>
            </w:tcBorders>
            <w:shd w:val="clear" w:color="auto" w:fill="auto"/>
          </w:tcPr>
          <w:p w14:paraId="4429E462" w14:textId="77777777" w:rsidR="00E71855" w:rsidRPr="00E71855" w:rsidRDefault="00E71855" w:rsidP="001D6ACC">
            <w:pPr>
              <w:spacing w:line="240" w:lineRule="auto"/>
              <w:ind w:firstLine="0"/>
              <w:jc w:val="left"/>
            </w:pPr>
            <w:r w:rsidRPr="00E71855">
              <w:t>Miejscowość</w:t>
            </w:r>
          </w:p>
        </w:tc>
        <w:tc>
          <w:tcPr>
            <w:tcW w:w="3747" w:type="dxa"/>
            <w:tcBorders>
              <w:top w:val="single" w:sz="18" w:space="0" w:color="000000"/>
              <w:left w:val="single" w:sz="4" w:space="0" w:color="000000"/>
              <w:right w:val="single" w:sz="4" w:space="0" w:color="000000"/>
            </w:tcBorders>
            <w:shd w:val="clear" w:color="auto" w:fill="auto"/>
          </w:tcPr>
          <w:p w14:paraId="162B63BD" w14:textId="77777777" w:rsidR="00E71855" w:rsidRPr="00E71855" w:rsidRDefault="00E71855" w:rsidP="001D6ACC">
            <w:pPr>
              <w:spacing w:line="240" w:lineRule="auto"/>
              <w:ind w:firstLine="0"/>
              <w:jc w:val="left"/>
            </w:pPr>
            <w:r w:rsidRPr="00E71855">
              <w:t>Data</w:t>
            </w:r>
          </w:p>
        </w:tc>
        <w:tc>
          <w:tcPr>
            <w:tcW w:w="1521" w:type="dxa"/>
            <w:tcBorders>
              <w:top w:val="single" w:sz="18" w:space="0" w:color="000000"/>
              <w:left w:val="single" w:sz="4" w:space="0" w:color="000000"/>
              <w:right w:val="single" w:sz="18" w:space="0" w:color="000000"/>
            </w:tcBorders>
            <w:shd w:val="clear" w:color="auto" w:fill="auto"/>
          </w:tcPr>
          <w:p w14:paraId="199DFEDD" w14:textId="77777777" w:rsidR="00E71855" w:rsidRPr="00E71855" w:rsidRDefault="00E71855" w:rsidP="001D6ACC">
            <w:pPr>
              <w:spacing w:line="240" w:lineRule="auto"/>
              <w:ind w:firstLine="0"/>
              <w:jc w:val="center"/>
            </w:pPr>
            <w:r w:rsidRPr="00E71855">
              <w:t>Egzemplarz</w:t>
            </w:r>
          </w:p>
        </w:tc>
      </w:tr>
      <w:tr w:rsidR="00E71855" w14:paraId="1FEC4783" w14:textId="77777777" w:rsidTr="005637BF">
        <w:trPr>
          <w:gridAfter w:val="1"/>
          <w:wAfter w:w="26" w:type="dxa"/>
          <w:trHeight w:val="360"/>
        </w:trPr>
        <w:tc>
          <w:tcPr>
            <w:tcW w:w="2600" w:type="dxa"/>
            <w:vMerge/>
            <w:tcBorders>
              <w:top w:val="nil"/>
              <w:left w:val="single" w:sz="18" w:space="0" w:color="000000"/>
              <w:right w:val="single" w:sz="18" w:space="0" w:color="000000"/>
            </w:tcBorders>
            <w:shd w:val="clear" w:color="auto" w:fill="auto"/>
          </w:tcPr>
          <w:p w14:paraId="0B33A7D8" w14:textId="77777777" w:rsidR="00E71855" w:rsidRPr="00E71855" w:rsidRDefault="00E71855" w:rsidP="001D6ACC">
            <w:pPr>
              <w:widowControl w:val="0"/>
              <w:pBdr>
                <w:top w:val="nil"/>
                <w:left w:val="nil"/>
                <w:bottom w:val="nil"/>
                <w:right w:val="nil"/>
                <w:between w:val="nil"/>
              </w:pBdr>
              <w:ind w:firstLine="0"/>
              <w:jc w:val="left"/>
            </w:pPr>
          </w:p>
        </w:tc>
        <w:tc>
          <w:tcPr>
            <w:tcW w:w="236" w:type="dxa"/>
            <w:tcBorders>
              <w:top w:val="nil"/>
              <w:left w:val="single" w:sz="18" w:space="0" w:color="000000"/>
              <w:bottom w:val="nil"/>
              <w:right w:val="single" w:sz="18" w:space="0" w:color="000000"/>
            </w:tcBorders>
            <w:shd w:val="clear" w:color="auto" w:fill="auto"/>
          </w:tcPr>
          <w:p w14:paraId="57BAB9F2" w14:textId="77777777" w:rsidR="00E71855" w:rsidRPr="00E71855" w:rsidRDefault="00E71855" w:rsidP="001D6ACC">
            <w:pPr>
              <w:spacing w:line="240" w:lineRule="auto"/>
              <w:ind w:firstLine="0"/>
              <w:jc w:val="left"/>
            </w:pPr>
          </w:p>
        </w:tc>
        <w:tc>
          <w:tcPr>
            <w:tcW w:w="1616" w:type="dxa"/>
            <w:tcBorders>
              <w:top w:val="single" w:sz="4" w:space="0" w:color="000000"/>
              <w:left w:val="single" w:sz="18" w:space="0" w:color="000000"/>
              <w:bottom w:val="single" w:sz="18" w:space="0" w:color="000000"/>
              <w:right w:val="single" w:sz="4" w:space="0" w:color="000000"/>
            </w:tcBorders>
            <w:shd w:val="clear" w:color="auto" w:fill="auto"/>
          </w:tcPr>
          <w:p w14:paraId="317C66C3" w14:textId="77777777" w:rsidR="00E71855" w:rsidRPr="00E71855" w:rsidRDefault="00E71855" w:rsidP="001D6ACC">
            <w:pPr>
              <w:spacing w:line="240" w:lineRule="auto"/>
              <w:ind w:firstLine="0"/>
              <w:jc w:val="left"/>
            </w:pPr>
            <w:r w:rsidRPr="00E71855">
              <w:t>Świdnik</w:t>
            </w:r>
          </w:p>
        </w:tc>
        <w:tc>
          <w:tcPr>
            <w:tcW w:w="3747" w:type="dxa"/>
            <w:tcBorders>
              <w:left w:val="single" w:sz="4" w:space="0" w:color="000000"/>
              <w:bottom w:val="single" w:sz="18" w:space="0" w:color="000000"/>
              <w:right w:val="single" w:sz="4" w:space="0" w:color="000000"/>
            </w:tcBorders>
            <w:shd w:val="clear" w:color="auto" w:fill="FFFFFF"/>
          </w:tcPr>
          <w:p w14:paraId="0C7F0542" w14:textId="2CDC083D" w:rsidR="001D6ACC" w:rsidRPr="001D6ACC" w:rsidRDefault="00257F7C" w:rsidP="001D6ACC">
            <w:pPr>
              <w:spacing w:line="240" w:lineRule="auto"/>
              <w:ind w:firstLine="0"/>
              <w:jc w:val="left"/>
            </w:pPr>
            <w:r w:rsidRPr="00257F7C">
              <w:t>16.09.</w:t>
            </w:r>
            <w:r w:rsidR="00E71855" w:rsidRPr="00257F7C">
              <w:t>202</w:t>
            </w:r>
            <w:r w:rsidR="00962142" w:rsidRPr="00257F7C">
              <w:t xml:space="preserve">4 </w:t>
            </w:r>
            <w:r w:rsidR="00E71855" w:rsidRPr="00257F7C">
              <w:t>r.</w:t>
            </w:r>
          </w:p>
        </w:tc>
        <w:tc>
          <w:tcPr>
            <w:tcW w:w="1521" w:type="dxa"/>
            <w:tcBorders>
              <w:left w:val="single" w:sz="4" w:space="0" w:color="000000"/>
              <w:bottom w:val="single" w:sz="18" w:space="0" w:color="000000"/>
              <w:right w:val="single" w:sz="18" w:space="0" w:color="000000"/>
            </w:tcBorders>
            <w:shd w:val="clear" w:color="auto" w:fill="auto"/>
          </w:tcPr>
          <w:p w14:paraId="7FF97436" w14:textId="45217881" w:rsidR="00E71855" w:rsidRPr="00E71855" w:rsidRDefault="00E71855" w:rsidP="001D6ACC">
            <w:pPr>
              <w:spacing w:line="240" w:lineRule="auto"/>
              <w:ind w:firstLine="0"/>
              <w:jc w:val="center"/>
            </w:pPr>
            <w:r w:rsidRPr="00E71855">
              <w:rPr>
                <w:b/>
              </w:rPr>
              <w:t>1   2</w:t>
            </w:r>
            <w:r w:rsidR="00594C22">
              <w:rPr>
                <w:b/>
              </w:rPr>
              <w:t xml:space="preserve">   3   4</w:t>
            </w:r>
            <w:r w:rsidR="002106C0">
              <w:rPr>
                <w:b/>
              </w:rPr>
              <w:t xml:space="preserve">  5</w:t>
            </w:r>
          </w:p>
        </w:tc>
      </w:tr>
    </w:tbl>
    <w:p w14:paraId="7079E6BD" w14:textId="0F95D63A" w:rsidR="004E7704" w:rsidRPr="004E7704" w:rsidRDefault="004E7704" w:rsidP="00B8739B">
      <w:pPr>
        <w:pStyle w:val="Spistreci1"/>
      </w:pPr>
      <w:r>
        <w:lastRenderedPageBreak/>
        <w:t>SPIS TREŚCI</w:t>
      </w:r>
    </w:p>
    <w:p w14:paraId="1CCA13AC" w14:textId="5D640808" w:rsidR="00B8739B" w:rsidRDefault="00C4728F" w:rsidP="00B8739B">
      <w:pPr>
        <w:pStyle w:val="Spistreci1"/>
        <w:rPr>
          <w:rFonts w:asciiTheme="minorHAnsi" w:eastAsiaTheme="minorEastAsia" w:hAnsiTheme="minorHAnsi" w:cstheme="minorBidi"/>
          <w:noProof/>
          <w:kern w:val="2"/>
          <w:szCs w:val="24"/>
          <w:lang w:eastAsia="pl-PL"/>
          <w14:ligatures w14:val="standardContextual"/>
        </w:rPr>
      </w:pPr>
      <w:r>
        <w:fldChar w:fldCharType="begin"/>
      </w:r>
      <w:r>
        <w:instrText xml:space="preserve"> TOC \o "1-1" \h \z \t "Nagłówek 2;2;A2;2;A3;3" </w:instrText>
      </w:r>
      <w:r>
        <w:fldChar w:fldCharType="separate"/>
      </w:r>
      <w:hyperlink w:anchor="_Toc178152242" w:history="1">
        <w:r w:rsidR="00B8739B" w:rsidRPr="00797233">
          <w:rPr>
            <w:rStyle w:val="Hipercze"/>
            <w:noProof/>
          </w:rPr>
          <w:t>1</w:t>
        </w:r>
        <w:r w:rsidR="00B8739B">
          <w:rPr>
            <w:rFonts w:asciiTheme="minorHAnsi" w:eastAsiaTheme="minorEastAsia" w:hAnsiTheme="minorHAnsi" w:cstheme="minorBidi"/>
            <w:noProof/>
            <w:kern w:val="2"/>
            <w:szCs w:val="24"/>
            <w:lang w:eastAsia="pl-PL"/>
            <w14:ligatures w14:val="standardContextual"/>
          </w:rPr>
          <w:tab/>
        </w:r>
        <w:r w:rsidR="00B8739B" w:rsidRPr="00797233">
          <w:rPr>
            <w:rStyle w:val="Hipercze"/>
            <w:noProof/>
          </w:rPr>
          <w:t>Dane formalne</w:t>
        </w:r>
        <w:r w:rsidR="00B8739B">
          <w:rPr>
            <w:noProof/>
            <w:webHidden/>
          </w:rPr>
          <w:tab/>
        </w:r>
        <w:r w:rsidR="00B8739B">
          <w:rPr>
            <w:noProof/>
            <w:webHidden/>
          </w:rPr>
          <w:fldChar w:fldCharType="begin"/>
        </w:r>
        <w:r w:rsidR="00B8739B">
          <w:rPr>
            <w:noProof/>
            <w:webHidden/>
          </w:rPr>
          <w:instrText xml:space="preserve"> PAGEREF _Toc178152242 \h </w:instrText>
        </w:r>
        <w:r w:rsidR="00B8739B">
          <w:rPr>
            <w:noProof/>
            <w:webHidden/>
          </w:rPr>
        </w:r>
        <w:r w:rsidR="00B8739B">
          <w:rPr>
            <w:noProof/>
            <w:webHidden/>
          </w:rPr>
          <w:fldChar w:fldCharType="separate"/>
        </w:r>
        <w:r w:rsidR="00B8739B">
          <w:rPr>
            <w:noProof/>
            <w:webHidden/>
          </w:rPr>
          <w:t>3</w:t>
        </w:r>
        <w:r w:rsidR="00B8739B">
          <w:rPr>
            <w:noProof/>
            <w:webHidden/>
          </w:rPr>
          <w:fldChar w:fldCharType="end"/>
        </w:r>
      </w:hyperlink>
    </w:p>
    <w:p w14:paraId="0F6172B9" w14:textId="334C551C"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43" w:history="1">
        <w:r w:rsidRPr="00797233">
          <w:rPr>
            <w:rStyle w:val="Hipercze"/>
            <w:noProof/>
          </w:rPr>
          <w:t>1.1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Podstawy opracowania</w:t>
        </w:r>
        <w:r>
          <w:rPr>
            <w:noProof/>
            <w:webHidden/>
          </w:rPr>
          <w:tab/>
        </w:r>
        <w:r>
          <w:rPr>
            <w:noProof/>
            <w:webHidden/>
          </w:rPr>
          <w:fldChar w:fldCharType="begin"/>
        </w:r>
        <w:r>
          <w:rPr>
            <w:noProof/>
            <w:webHidden/>
          </w:rPr>
          <w:instrText xml:space="preserve"> PAGEREF _Toc178152243 \h </w:instrText>
        </w:r>
        <w:r>
          <w:rPr>
            <w:noProof/>
            <w:webHidden/>
          </w:rPr>
        </w:r>
        <w:r>
          <w:rPr>
            <w:noProof/>
            <w:webHidden/>
          </w:rPr>
          <w:fldChar w:fldCharType="separate"/>
        </w:r>
        <w:r>
          <w:rPr>
            <w:noProof/>
            <w:webHidden/>
          </w:rPr>
          <w:t>3</w:t>
        </w:r>
        <w:r>
          <w:rPr>
            <w:noProof/>
            <w:webHidden/>
          </w:rPr>
          <w:fldChar w:fldCharType="end"/>
        </w:r>
      </w:hyperlink>
    </w:p>
    <w:p w14:paraId="287AD064" w14:textId="01C81F85"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44" w:history="1">
        <w:r w:rsidRPr="00797233">
          <w:rPr>
            <w:rStyle w:val="Hipercze"/>
            <w:noProof/>
          </w:rPr>
          <w:t>1.2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Przedmiot opracowania</w:t>
        </w:r>
        <w:r>
          <w:rPr>
            <w:noProof/>
            <w:webHidden/>
          </w:rPr>
          <w:tab/>
        </w:r>
        <w:r>
          <w:rPr>
            <w:noProof/>
            <w:webHidden/>
          </w:rPr>
          <w:fldChar w:fldCharType="begin"/>
        </w:r>
        <w:r>
          <w:rPr>
            <w:noProof/>
            <w:webHidden/>
          </w:rPr>
          <w:instrText xml:space="preserve"> PAGEREF _Toc178152244 \h </w:instrText>
        </w:r>
        <w:r>
          <w:rPr>
            <w:noProof/>
            <w:webHidden/>
          </w:rPr>
        </w:r>
        <w:r>
          <w:rPr>
            <w:noProof/>
            <w:webHidden/>
          </w:rPr>
          <w:fldChar w:fldCharType="separate"/>
        </w:r>
        <w:r>
          <w:rPr>
            <w:noProof/>
            <w:webHidden/>
          </w:rPr>
          <w:t>4</w:t>
        </w:r>
        <w:r>
          <w:rPr>
            <w:noProof/>
            <w:webHidden/>
          </w:rPr>
          <w:fldChar w:fldCharType="end"/>
        </w:r>
      </w:hyperlink>
    </w:p>
    <w:p w14:paraId="0A99541D" w14:textId="14146FBE"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45" w:history="1">
        <w:r w:rsidRPr="00797233">
          <w:rPr>
            <w:rStyle w:val="Hipercze"/>
            <w:noProof/>
          </w:rPr>
          <w:t>1.3</w:t>
        </w:r>
        <w:r>
          <w:rPr>
            <w:rFonts w:asciiTheme="minorHAnsi" w:eastAsiaTheme="minorEastAsia" w:hAnsiTheme="minorHAnsi" w:cstheme="minorBidi"/>
            <w:noProof/>
            <w:kern w:val="2"/>
            <w:szCs w:val="24"/>
            <w:lang w:eastAsia="pl-PL"/>
            <w14:ligatures w14:val="standardContextual"/>
          </w:rPr>
          <w:tab/>
        </w:r>
        <w:r w:rsidRPr="00797233">
          <w:rPr>
            <w:rStyle w:val="Hipercze"/>
            <w:noProof/>
          </w:rPr>
          <w:t>Cel opracowania</w:t>
        </w:r>
        <w:r>
          <w:rPr>
            <w:noProof/>
            <w:webHidden/>
          </w:rPr>
          <w:tab/>
        </w:r>
        <w:r>
          <w:rPr>
            <w:noProof/>
            <w:webHidden/>
          </w:rPr>
          <w:fldChar w:fldCharType="begin"/>
        </w:r>
        <w:r>
          <w:rPr>
            <w:noProof/>
            <w:webHidden/>
          </w:rPr>
          <w:instrText xml:space="preserve"> PAGEREF _Toc178152245 \h </w:instrText>
        </w:r>
        <w:r>
          <w:rPr>
            <w:noProof/>
            <w:webHidden/>
          </w:rPr>
        </w:r>
        <w:r>
          <w:rPr>
            <w:noProof/>
            <w:webHidden/>
          </w:rPr>
          <w:fldChar w:fldCharType="separate"/>
        </w:r>
        <w:r>
          <w:rPr>
            <w:noProof/>
            <w:webHidden/>
          </w:rPr>
          <w:t>5</w:t>
        </w:r>
        <w:r>
          <w:rPr>
            <w:noProof/>
            <w:webHidden/>
          </w:rPr>
          <w:fldChar w:fldCharType="end"/>
        </w:r>
      </w:hyperlink>
    </w:p>
    <w:p w14:paraId="373C9076" w14:textId="41B4D680"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46" w:history="1">
        <w:r w:rsidRPr="00797233">
          <w:rPr>
            <w:rStyle w:val="Hipercze"/>
            <w:noProof/>
          </w:rPr>
          <w:t>1.4</w:t>
        </w:r>
        <w:r>
          <w:rPr>
            <w:rFonts w:asciiTheme="minorHAnsi" w:eastAsiaTheme="minorEastAsia" w:hAnsiTheme="minorHAnsi" w:cstheme="minorBidi"/>
            <w:noProof/>
            <w:kern w:val="2"/>
            <w:szCs w:val="24"/>
            <w:lang w:eastAsia="pl-PL"/>
            <w14:ligatures w14:val="standardContextual"/>
          </w:rPr>
          <w:tab/>
        </w:r>
        <w:r w:rsidRPr="00797233">
          <w:rPr>
            <w:rStyle w:val="Hipercze"/>
            <w:noProof/>
          </w:rPr>
          <w:t>Zakres opracowania</w:t>
        </w:r>
        <w:r>
          <w:rPr>
            <w:noProof/>
            <w:webHidden/>
          </w:rPr>
          <w:tab/>
        </w:r>
        <w:r>
          <w:rPr>
            <w:noProof/>
            <w:webHidden/>
          </w:rPr>
          <w:fldChar w:fldCharType="begin"/>
        </w:r>
        <w:r>
          <w:rPr>
            <w:noProof/>
            <w:webHidden/>
          </w:rPr>
          <w:instrText xml:space="preserve"> PAGEREF _Toc178152246 \h </w:instrText>
        </w:r>
        <w:r>
          <w:rPr>
            <w:noProof/>
            <w:webHidden/>
          </w:rPr>
        </w:r>
        <w:r>
          <w:rPr>
            <w:noProof/>
            <w:webHidden/>
          </w:rPr>
          <w:fldChar w:fldCharType="separate"/>
        </w:r>
        <w:r>
          <w:rPr>
            <w:noProof/>
            <w:webHidden/>
          </w:rPr>
          <w:t>5</w:t>
        </w:r>
        <w:r>
          <w:rPr>
            <w:noProof/>
            <w:webHidden/>
          </w:rPr>
          <w:fldChar w:fldCharType="end"/>
        </w:r>
      </w:hyperlink>
    </w:p>
    <w:p w14:paraId="297ED3FD" w14:textId="76CD6CF8"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47" w:history="1">
        <w:r w:rsidRPr="00797233">
          <w:rPr>
            <w:rStyle w:val="Hipercze"/>
            <w:noProof/>
          </w:rPr>
          <w:t>1.5</w:t>
        </w:r>
        <w:r>
          <w:rPr>
            <w:rFonts w:asciiTheme="minorHAnsi" w:eastAsiaTheme="minorEastAsia" w:hAnsiTheme="minorHAnsi" w:cstheme="minorBidi"/>
            <w:noProof/>
            <w:kern w:val="2"/>
            <w:szCs w:val="24"/>
            <w:lang w:eastAsia="pl-PL"/>
            <w14:ligatures w14:val="standardContextual"/>
          </w:rPr>
          <w:tab/>
        </w:r>
        <w:r w:rsidRPr="00797233">
          <w:rPr>
            <w:rStyle w:val="Hipercze"/>
            <w:noProof/>
          </w:rPr>
          <w:t>Data wizji lokalnej</w:t>
        </w:r>
        <w:r>
          <w:rPr>
            <w:noProof/>
            <w:webHidden/>
          </w:rPr>
          <w:tab/>
        </w:r>
        <w:r>
          <w:rPr>
            <w:noProof/>
            <w:webHidden/>
          </w:rPr>
          <w:fldChar w:fldCharType="begin"/>
        </w:r>
        <w:r>
          <w:rPr>
            <w:noProof/>
            <w:webHidden/>
          </w:rPr>
          <w:instrText xml:space="preserve"> PAGEREF _Toc178152247 \h </w:instrText>
        </w:r>
        <w:r>
          <w:rPr>
            <w:noProof/>
            <w:webHidden/>
          </w:rPr>
        </w:r>
        <w:r>
          <w:rPr>
            <w:noProof/>
            <w:webHidden/>
          </w:rPr>
          <w:fldChar w:fldCharType="separate"/>
        </w:r>
        <w:r>
          <w:rPr>
            <w:noProof/>
            <w:webHidden/>
          </w:rPr>
          <w:t>5</w:t>
        </w:r>
        <w:r>
          <w:rPr>
            <w:noProof/>
            <w:webHidden/>
          </w:rPr>
          <w:fldChar w:fldCharType="end"/>
        </w:r>
      </w:hyperlink>
    </w:p>
    <w:p w14:paraId="01975194" w14:textId="707C9B68"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48" w:history="1">
        <w:r w:rsidRPr="00797233">
          <w:rPr>
            <w:rStyle w:val="Hipercze"/>
            <w:noProof/>
          </w:rPr>
          <w:t>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Opis ogólny budynku</w:t>
        </w:r>
        <w:r>
          <w:rPr>
            <w:noProof/>
            <w:webHidden/>
          </w:rPr>
          <w:tab/>
        </w:r>
        <w:r>
          <w:rPr>
            <w:noProof/>
            <w:webHidden/>
          </w:rPr>
          <w:fldChar w:fldCharType="begin"/>
        </w:r>
        <w:r>
          <w:rPr>
            <w:noProof/>
            <w:webHidden/>
          </w:rPr>
          <w:instrText xml:space="preserve"> PAGEREF _Toc178152248 \h </w:instrText>
        </w:r>
        <w:r>
          <w:rPr>
            <w:noProof/>
            <w:webHidden/>
          </w:rPr>
        </w:r>
        <w:r>
          <w:rPr>
            <w:noProof/>
            <w:webHidden/>
          </w:rPr>
          <w:fldChar w:fldCharType="separate"/>
        </w:r>
        <w:r>
          <w:rPr>
            <w:noProof/>
            <w:webHidden/>
          </w:rPr>
          <w:t>6</w:t>
        </w:r>
        <w:r>
          <w:rPr>
            <w:noProof/>
            <w:webHidden/>
          </w:rPr>
          <w:fldChar w:fldCharType="end"/>
        </w:r>
      </w:hyperlink>
    </w:p>
    <w:p w14:paraId="252144E1" w14:textId="28D4BF43"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49" w:history="1">
        <w:r w:rsidRPr="00797233">
          <w:rPr>
            <w:rStyle w:val="Hipercze"/>
            <w:noProof/>
          </w:rPr>
          <w:t>3</w:t>
        </w:r>
        <w:r>
          <w:rPr>
            <w:rFonts w:asciiTheme="minorHAnsi" w:eastAsiaTheme="minorEastAsia" w:hAnsiTheme="minorHAnsi" w:cstheme="minorBidi"/>
            <w:noProof/>
            <w:kern w:val="2"/>
            <w:szCs w:val="24"/>
            <w:lang w:eastAsia="pl-PL"/>
            <w14:ligatures w14:val="standardContextual"/>
          </w:rPr>
          <w:tab/>
        </w:r>
        <w:r w:rsidRPr="00797233">
          <w:rPr>
            <w:rStyle w:val="Hipercze"/>
            <w:noProof/>
          </w:rPr>
          <w:t>Stwierdzone nieprawidłowości</w:t>
        </w:r>
        <w:r>
          <w:rPr>
            <w:noProof/>
            <w:webHidden/>
          </w:rPr>
          <w:tab/>
        </w:r>
        <w:r>
          <w:rPr>
            <w:noProof/>
            <w:webHidden/>
          </w:rPr>
          <w:fldChar w:fldCharType="begin"/>
        </w:r>
        <w:r>
          <w:rPr>
            <w:noProof/>
            <w:webHidden/>
          </w:rPr>
          <w:instrText xml:space="preserve"> PAGEREF _Toc178152249 \h </w:instrText>
        </w:r>
        <w:r>
          <w:rPr>
            <w:noProof/>
            <w:webHidden/>
          </w:rPr>
        </w:r>
        <w:r>
          <w:rPr>
            <w:noProof/>
            <w:webHidden/>
          </w:rPr>
          <w:fldChar w:fldCharType="separate"/>
        </w:r>
        <w:r>
          <w:rPr>
            <w:noProof/>
            <w:webHidden/>
          </w:rPr>
          <w:t>8</w:t>
        </w:r>
        <w:r>
          <w:rPr>
            <w:noProof/>
            <w:webHidden/>
          </w:rPr>
          <w:fldChar w:fldCharType="end"/>
        </w:r>
      </w:hyperlink>
    </w:p>
    <w:p w14:paraId="085C225E" w14:textId="77AB9401"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50" w:history="1">
        <w:r w:rsidRPr="00797233">
          <w:rPr>
            <w:rStyle w:val="Hipercze"/>
            <w:noProof/>
          </w:rPr>
          <w:t>4</w:t>
        </w:r>
        <w:r>
          <w:rPr>
            <w:rFonts w:asciiTheme="minorHAnsi" w:eastAsiaTheme="minorEastAsia" w:hAnsiTheme="minorHAnsi" w:cstheme="minorBidi"/>
            <w:noProof/>
            <w:kern w:val="2"/>
            <w:szCs w:val="24"/>
            <w:lang w:eastAsia="pl-PL"/>
            <w14:ligatures w14:val="standardContextual"/>
          </w:rPr>
          <w:tab/>
        </w:r>
        <w:r w:rsidRPr="00797233">
          <w:rPr>
            <w:rStyle w:val="Hipercze"/>
            <w:noProof/>
          </w:rPr>
          <w:t>Analiza dokumentacji archiwalnej</w:t>
        </w:r>
        <w:r>
          <w:rPr>
            <w:noProof/>
            <w:webHidden/>
          </w:rPr>
          <w:tab/>
        </w:r>
        <w:r>
          <w:rPr>
            <w:noProof/>
            <w:webHidden/>
          </w:rPr>
          <w:fldChar w:fldCharType="begin"/>
        </w:r>
        <w:r>
          <w:rPr>
            <w:noProof/>
            <w:webHidden/>
          </w:rPr>
          <w:instrText xml:space="preserve"> PAGEREF _Toc178152250 \h </w:instrText>
        </w:r>
        <w:r>
          <w:rPr>
            <w:noProof/>
            <w:webHidden/>
          </w:rPr>
        </w:r>
        <w:r>
          <w:rPr>
            <w:noProof/>
            <w:webHidden/>
          </w:rPr>
          <w:fldChar w:fldCharType="separate"/>
        </w:r>
        <w:r>
          <w:rPr>
            <w:noProof/>
            <w:webHidden/>
          </w:rPr>
          <w:t>11</w:t>
        </w:r>
        <w:r>
          <w:rPr>
            <w:noProof/>
            <w:webHidden/>
          </w:rPr>
          <w:fldChar w:fldCharType="end"/>
        </w:r>
      </w:hyperlink>
    </w:p>
    <w:p w14:paraId="519F18B9" w14:textId="6D69725F"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51" w:history="1">
        <w:r w:rsidRPr="00797233">
          <w:rPr>
            <w:rStyle w:val="Hipercze"/>
            <w:noProof/>
          </w:rPr>
          <w:t>4.1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Materiał, konstrukcja, technika wykonania według Karty Białej [6]</w:t>
        </w:r>
        <w:r>
          <w:rPr>
            <w:noProof/>
            <w:webHidden/>
          </w:rPr>
          <w:tab/>
        </w:r>
        <w:r>
          <w:rPr>
            <w:noProof/>
            <w:webHidden/>
          </w:rPr>
          <w:fldChar w:fldCharType="begin"/>
        </w:r>
        <w:r>
          <w:rPr>
            <w:noProof/>
            <w:webHidden/>
          </w:rPr>
          <w:instrText xml:space="preserve"> PAGEREF _Toc178152251 \h </w:instrText>
        </w:r>
        <w:r>
          <w:rPr>
            <w:noProof/>
            <w:webHidden/>
          </w:rPr>
        </w:r>
        <w:r>
          <w:rPr>
            <w:noProof/>
            <w:webHidden/>
          </w:rPr>
          <w:fldChar w:fldCharType="separate"/>
        </w:r>
        <w:r>
          <w:rPr>
            <w:noProof/>
            <w:webHidden/>
          </w:rPr>
          <w:t>11</w:t>
        </w:r>
        <w:r>
          <w:rPr>
            <w:noProof/>
            <w:webHidden/>
          </w:rPr>
          <w:fldChar w:fldCharType="end"/>
        </w:r>
      </w:hyperlink>
    </w:p>
    <w:p w14:paraId="5F84459D" w14:textId="4E1A69F4"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52" w:history="1">
        <w:r w:rsidRPr="00797233">
          <w:rPr>
            <w:rStyle w:val="Hipercze"/>
            <w:noProof/>
          </w:rPr>
          <w:t>4.2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Opisy i oceny stanu technicznego</w:t>
        </w:r>
        <w:r>
          <w:rPr>
            <w:noProof/>
            <w:webHidden/>
          </w:rPr>
          <w:tab/>
        </w:r>
        <w:r>
          <w:rPr>
            <w:noProof/>
            <w:webHidden/>
          </w:rPr>
          <w:fldChar w:fldCharType="begin"/>
        </w:r>
        <w:r>
          <w:rPr>
            <w:noProof/>
            <w:webHidden/>
          </w:rPr>
          <w:instrText xml:space="preserve"> PAGEREF _Toc178152252 \h </w:instrText>
        </w:r>
        <w:r>
          <w:rPr>
            <w:noProof/>
            <w:webHidden/>
          </w:rPr>
        </w:r>
        <w:r>
          <w:rPr>
            <w:noProof/>
            <w:webHidden/>
          </w:rPr>
          <w:fldChar w:fldCharType="separate"/>
        </w:r>
        <w:r>
          <w:rPr>
            <w:noProof/>
            <w:webHidden/>
          </w:rPr>
          <w:t>12</w:t>
        </w:r>
        <w:r>
          <w:rPr>
            <w:noProof/>
            <w:webHidden/>
          </w:rPr>
          <w:fldChar w:fldCharType="end"/>
        </w:r>
      </w:hyperlink>
    </w:p>
    <w:p w14:paraId="706F7671" w14:textId="7BFED415"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53" w:history="1">
        <w:r w:rsidRPr="00797233">
          <w:rPr>
            <w:rStyle w:val="Hipercze"/>
            <w:noProof/>
          </w:rPr>
          <w:t>4.2.1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Sekcja L</w:t>
        </w:r>
        <w:r>
          <w:rPr>
            <w:noProof/>
            <w:webHidden/>
          </w:rPr>
          <w:tab/>
        </w:r>
        <w:r>
          <w:rPr>
            <w:noProof/>
            <w:webHidden/>
          </w:rPr>
          <w:fldChar w:fldCharType="begin"/>
        </w:r>
        <w:r>
          <w:rPr>
            <w:noProof/>
            <w:webHidden/>
          </w:rPr>
          <w:instrText xml:space="preserve"> PAGEREF _Toc178152253 \h </w:instrText>
        </w:r>
        <w:r>
          <w:rPr>
            <w:noProof/>
            <w:webHidden/>
          </w:rPr>
        </w:r>
        <w:r>
          <w:rPr>
            <w:noProof/>
            <w:webHidden/>
          </w:rPr>
          <w:fldChar w:fldCharType="separate"/>
        </w:r>
        <w:r>
          <w:rPr>
            <w:noProof/>
            <w:webHidden/>
          </w:rPr>
          <w:t>12</w:t>
        </w:r>
        <w:r>
          <w:rPr>
            <w:noProof/>
            <w:webHidden/>
          </w:rPr>
          <w:fldChar w:fldCharType="end"/>
        </w:r>
      </w:hyperlink>
    </w:p>
    <w:p w14:paraId="7F1FC828" w14:textId="7E576B2D"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54" w:history="1">
        <w:r w:rsidRPr="00797233">
          <w:rPr>
            <w:rStyle w:val="Hipercze"/>
            <w:noProof/>
          </w:rPr>
          <w:t>5</w:t>
        </w:r>
        <w:r>
          <w:rPr>
            <w:rFonts w:asciiTheme="minorHAnsi" w:eastAsiaTheme="minorEastAsia" w:hAnsiTheme="minorHAnsi" w:cstheme="minorBidi"/>
            <w:noProof/>
            <w:kern w:val="2"/>
            <w:szCs w:val="24"/>
            <w:lang w:eastAsia="pl-PL"/>
            <w14:ligatures w14:val="standardContextual"/>
          </w:rPr>
          <w:tab/>
        </w:r>
        <w:r w:rsidRPr="00797233">
          <w:rPr>
            <w:rStyle w:val="Hipercze"/>
            <w:noProof/>
          </w:rPr>
          <w:t>Wyniki wizji lokalnych - metody i wyniki przeprowadzonych badań</w:t>
        </w:r>
        <w:r>
          <w:rPr>
            <w:noProof/>
            <w:webHidden/>
          </w:rPr>
          <w:tab/>
        </w:r>
        <w:r>
          <w:rPr>
            <w:noProof/>
            <w:webHidden/>
          </w:rPr>
          <w:fldChar w:fldCharType="begin"/>
        </w:r>
        <w:r>
          <w:rPr>
            <w:noProof/>
            <w:webHidden/>
          </w:rPr>
          <w:instrText xml:space="preserve"> PAGEREF _Toc178152254 \h </w:instrText>
        </w:r>
        <w:r>
          <w:rPr>
            <w:noProof/>
            <w:webHidden/>
          </w:rPr>
        </w:r>
        <w:r>
          <w:rPr>
            <w:noProof/>
            <w:webHidden/>
          </w:rPr>
          <w:fldChar w:fldCharType="separate"/>
        </w:r>
        <w:r>
          <w:rPr>
            <w:noProof/>
            <w:webHidden/>
          </w:rPr>
          <w:t>12</w:t>
        </w:r>
        <w:r>
          <w:rPr>
            <w:noProof/>
            <w:webHidden/>
          </w:rPr>
          <w:fldChar w:fldCharType="end"/>
        </w:r>
      </w:hyperlink>
    </w:p>
    <w:p w14:paraId="014E9129" w14:textId="6F5DD066"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55" w:history="1">
        <w:r w:rsidRPr="00797233">
          <w:rPr>
            <w:rStyle w:val="Hipercze"/>
            <w:noProof/>
          </w:rPr>
          <w:t>5.1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Pomiar wilgotności ścian</w:t>
        </w:r>
        <w:r>
          <w:rPr>
            <w:noProof/>
            <w:webHidden/>
          </w:rPr>
          <w:tab/>
        </w:r>
        <w:r>
          <w:rPr>
            <w:noProof/>
            <w:webHidden/>
          </w:rPr>
          <w:fldChar w:fldCharType="begin"/>
        </w:r>
        <w:r>
          <w:rPr>
            <w:noProof/>
            <w:webHidden/>
          </w:rPr>
          <w:instrText xml:space="preserve"> PAGEREF _Toc178152255 \h </w:instrText>
        </w:r>
        <w:r>
          <w:rPr>
            <w:noProof/>
            <w:webHidden/>
          </w:rPr>
        </w:r>
        <w:r>
          <w:rPr>
            <w:noProof/>
            <w:webHidden/>
          </w:rPr>
          <w:fldChar w:fldCharType="separate"/>
        </w:r>
        <w:r>
          <w:rPr>
            <w:noProof/>
            <w:webHidden/>
          </w:rPr>
          <w:t>13</w:t>
        </w:r>
        <w:r>
          <w:rPr>
            <w:noProof/>
            <w:webHidden/>
          </w:rPr>
          <w:fldChar w:fldCharType="end"/>
        </w:r>
      </w:hyperlink>
    </w:p>
    <w:p w14:paraId="3E23714A" w14:textId="0B404128"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56" w:history="1">
        <w:r w:rsidRPr="00797233">
          <w:rPr>
            <w:rStyle w:val="Hipercze"/>
            <w:noProof/>
          </w:rPr>
          <w:t>5.1.1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Metodyka</w:t>
        </w:r>
        <w:r>
          <w:rPr>
            <w:noProof/>
            <w:webHidden/>
          </w:rPr>
          <w:tab/>
        </w:r>
        <w:r>
          <w:rPr>
            <w:noProof/>
            <w:webHidden/>
          </w:rPr>
          <w:fldChar w:fldCharType="begin"/>
        </w:r>
        <w:r>
          <w:rPr>
            <w:noProof/>
            <w:webHidden/>
          </w:rPr>
          <w:instrText xml:space="preserve"> PAGEREF _Toc178152256 \h </w:instrText>
        </w:r>
        <w:r>
          <w:rPr>
            <w:noProof/>
            <w:webHidden/>
          </w:rPr>
        </w:r>
        <w:r>
          <w:rPr>
            <w:noProof/>
            <w:webHidden/>
          </w:rPr>
          <w:fldChar w:fldCharType="separate"/>
        </w:r>
        <w:r>
          <w:rPr>
            <w:noProof/>
            <w:webHidden/>
          </w:rPr>
          <w:t>13</w:t>
        </w:r>
        <w:r>
          <w:rPr>
            <w:noProof/>
            <w:webHidden/>
          </w:rPr>
          <w:fldChar w:fldCharType="end"/>
        </w:r>
      </w:hyperlink>
    </w:p>
    <w:p w14:paraId="70BE01D7" w14:textId="7CFB82A7"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57" w:history="1">
        <w:r w:rsidRPr="00797233">
          <w:rPr>
            <w:rStyle w:val="Hipercze"/>
            <w:noProof/>
          </w:rPr>
          <w:t>5.1.2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Wyniki pomiarów</w:t>
        </w:r>
        <w:r>
          <w:rPr>
            <w:noProof/>
            <w:webHidden/>
          </w:rPr>
          <w:tab/>
        </w:r>
        <w:r>
          <w:rPr>
            <w:noProof/>
            <w:webHidden/>
          </w:rPr>
          <w:fldChar w:fldCharType="begin"/>
        </w:r>
        <w:r>
          <w:rPr>
            <w:noProof/>
            <w:webHidden/>
          </w:rPr>
          <w:instrText xml:space="preserve"> PAGEREF _Toc178152257 \h </w:instrText>
        </w:r>
        <w:r>
          <w:rPr>
            <w:noProof/>
            <w:webHidden/>
          </w:rPr>
        </w:r>
        <w:r>
          <w:rPr>
            <w:noProof/>
            <w:webHidden/>
          </w:rPr>
          <w:fldChar w:fldCharType="separate"/>
        </w:r>
        <w:r>
          <w:rPr>
            <w:noProof/>
            <w:webHidden/>
          </w:rPr>
          <w:t>13</w:t>
        </w:r>
        <w:r>
          <w:rPr>
            <w:noProof/>
            <w:webHidden/>
          </w:rPr>
          <w:fldChar w:fldCharType="end"/>
        </w:r>
      </w:hyperlink>
    </w:p>
    <w:p w14:paraId="4459983B" w14:textId="69DA0DD4"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58" w:history="1">
        <w:r w:rsidRPr="00797233">
          <w:rPr>
            <w:rStyle w:val="Hipercze"/>
            <w:noProof/>
          </w:rPr>
          <w:t>5.2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Zasolenie murów</w:t>
        </w:r>
        <w:r>
          <w:rPr>
            <w:noProof/>
            <w:webHidden/>
          </w:rPr>
          <w:tab/>
        </w:r>
        <w:r>
          <w:rPr>
            <w:noProof/>
            <w:webHidden/>
          </w:rPr>
          <w:fldChar w:fldCharType="begin"/>
        </w:r>
        <w:r>
          <w:rPr>
            <w:noProof/>
            <w:webHidden/>
          </w:rPr>
          <w:instrText xml:space="preserve"> PAGEREF _Toc178152258 \h </w:instrText>
        </w:r>
        <w:r>
          <w:rPr>
            <w:noProof/>
            <w:webHidden/>
          </w:rPr>
        </w:r>
        <w:r>
          <w:rPr>
            <w:noProof/>
            <w:webHidden/>
          </w:rPr>
          <w:fldChar w:fldCharType="separate"/>
        </w:r>
        <w:r>
          <w:rPr>
            <w:noProof/>
            <w:webHidden/>
          </w:rPr>
          <w:t>15</w:t>
        </w:r>
        <w:r>
          <w:rPr>
            <w:noProof/>
            <w:webHidden/>
          </w:rPr>
          <w:fldChar w:fldCharType="end"/>
        </w:r>
      </w:hyperlink>
    </w:p>
    <w:p w14:paraId="3C31E47A" w14:textId="66A6C714"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59" w:history="1">
        <w:r w:rsidRPr="00797233">
          <w:rPr>
            <w:rStyle w:val="Hipercze"/>
            <w:noProof/>
          </w:rPr>
          <w:t>5.2.1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Metodyka</w:t>
        </w:r>
        <w:r>
          <w:rPr>
            <w:noProof/>
            <w:webHidden/>
          </w:rPr>
          <w:tab/>
        </w:r>
        <w:r>
          <w:rPr>
            <w:noProof/>
            <w:webHidden/>
          </w:rPr>
          <w:fldChar w:fldCharType="begin"/>
        </w:r>
        <w:r>
          <w:rPr>
            <w:noProof/>
            <w:webHidden/>
          </w:rPr>
          <w:instrText xml:space="preserve"> PAGEREF _Toc178152259 \h </w:instrText>
        </w:r>
        <w:r>
          <w:rPr>
            <w:noProof/>
            <w:webHidden/>
          </w:rPr>
        </w:r>
        <w:r>
          <w:rPr>
            <w:noProof/>
            <w:webHidden/>
          </w:rPr>
          <w:fldChar w:fldCharType="separate"/>
        </w:r>
        <w:r>
          <w:rPr>
            <w:noProof/>
            <w:webHidden/>
          </w:rPr>
          <w:t>15</w:t>
        </w:r>
        <w:r>
          <w:rPr>
            <w:noProof/>
            <w:webHidden/>
          </w:rPr>
          <w:fldChar w:fldCharType="end"/>
        </w:r>
      </w:hyperlink>
    </w:p>
    <w:p w14:paraId="6116FC60" w14:textId="0146FF0C"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60" w:history="1">
        <w:r w:rsidRPr="00797233">
          <w:rPr>
            <w:rStyle w:val="Hipercze"/>
            <w:noProof/>
          </w:rPr>
          <w:t>5.2.2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Wyniki badań zasolenia murów</w:t>
        </w:r>
        <w:r>
          <w:rPr>
            <w:noProof/>
            <w:webHidden/>
          </w:rPr>
          <w:tab/>
        </w:r>
        <w:r>
          <w:rPr>
            <w:noProof/>
            <w:webHidden/>
          </w:rPr>
          <w:fldChar w:fldCharType="begin"/>
        </w:r>
        <w:r>
          <w:rPr>
            <w:noProof/>
            <w:webHidden/>
          </w:rPr>
          <w:instrText xml:space="preserve"> PAGEREF _Toc178152260 \h </w:instrText>
        </w:r>
        <w:r>
          <w:rPr>
            <w:noProof/>
            <w:webHidden/>
          </w:rPr>
        </w:r>
        <w:r>
          <w:rPr>
            <w:noProof/>
            <w:webHidden/>
          </w:rPr>
          <w:fldChar w:fldCharType="separate"/>
        </w:r>
        <w:r>
          <w:rPr>
            <w:noProof/>
            <w:webHidden/>
          </w:rPr>
          <w:t>15</w:t>
        </w:r>
        <w:r>
          <w:rPr>
            <w:noProof/>
            <w:webHidden/>
          </w:rPr>
          <w:fldChar w:fldCharType="end"/>
        </w:r>
      </w:hyperlink>
    </w:p>
    <w:p w14:paraId="49DCE9D5" w14:textId="42D63735"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1" w:history="1">
        <w:r w:rsidRPr="00797233">
          <w:rPr>
            <w:rStyle w:val="Hipercze"/>
            <w:noProof/>
          </w:rPr>
          <w:t>5.3</w:t>
        </w:r>
        <w:r>
          <w:rPr>
            <w:rFonts w:asciiTheme="minorHAnsi" w:eastAsiaTheme="minorEastAsia" w:hAnsiTheme="minorHAnsi" w:cstheme="minorBidi"/>
            <w:noProof/>
            <w:kern w:val="2"/>
            <w:szCs w:val="24"/>
            <w:lang w:eastAsia="pl-PL"/>
            <w14:ligatures w14:val="standardContextual"/>
          </w:rPr>
          <w:tab/>
        </w:r>
        <w:r w:rsidRPr="00797233">
          <w:rPr>
            <w:rStyle w:val="Hipercze"/>
            <w:noProof/>
          </w:rPr>
          <w:t>Miejsca poboru próbek do badań wilgotności i zasolenia</w:t>
        </w:r>
        <w:r>
          <w:rPr>
            <w:noProof/>
            <w:webHidden/>
          </w:rPr>
          <w:tab/>
        </w:r>
        <w:r>
          <w:rPr>
            <w:noProof/>
            <w:webHidden/>
          </w:rPr>
          <w:fldChar w:fldCharType="begin"/>
        </w:r>
        <w:r>
          <w:rPr>
            <w:noProof/>
            <w:webHidden/>
          </w:rPr>
          <w:instrText xml:space="preserve"> PAGEREF _Toc178152261 \h </w:instrText>
        </w:r>
        <w:r>
          <w:rPr>
            <w:noProof/>
            <w:webHidden/>
          </w:rPr>
        </w:r>
        <w:r>
          <w:rPr>
            <w:noProof/>
            <w:webHidden/>
          </w:rPr>
          <w:fldChar w:fldCharType="separate"/>
        </w:r>
        <w:r>
          <w:rPr>
            <w:noProof/>
            <w:webHidden/>
          </w:rPr>
          <w:t>16</w:t>
        </w:r>
        <w:r>
          <w:rPr>
            <w:noProof/>
            <w:webHidden/>
          </w:rPr>
          <w:fldChar w:fldCharType="end"/>
        </w:r>
      </w:hyperlink>
    </w:p>
    <w:p w14:paraId="3B036CFE" w14:textId="324E5FB3"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62" w:history="1">
        <w:r w:rsidRPr="00797233">
          <w:rPr>
            <w:rStyle w:val="Hipercze"/>
            <w:noProof/>
          </w:rPr>
          <w:t>6</w:t>
        </w:r>
        <w:r>
          <w:rPr>
            <w:rFonts w:asciiTheme="minorHAnsi" w:eastAsiaTheme="minorEastAsia" w:hAnsiTheme="minorHAnsi" w:cstheme="minorBidi"/>
            <w:noProof/>
            <w:kern w:val="2"/>
            <w:szCs w:val="24"/>
            <w:lang w:eastAsia="pl-PL"/>
            <w14:ligatures w14:val="standardContextual"/>
          </w:rPr>
          <w:tab/>
        </w:r>
        <w:r w:rsidRPr="00797233">
          <w:rPr>
            <w:rStyle w:val="Hipercze"/>
            <w:noProof/>
          </w:rPr>
          <w:t>Analiza przyczyn powstania nieprawidłowości</w:t>
        </w:r>
        <w:r>
          <w:rPr>
            <w:noProof/>
            <w:webHidden/>
          </w:rPr>
          <w:tab/>
        </w:r>
        <w:r>
          <w:rPr>
            <w:noProof/>
            <w:webHidden/>
          </w:rPr>
          <w:fldChar w:fldCharType="begin"/>
        </w:r>
        <w:r>
          <w:rPr>
            <w:noProof/>
            <w:webHidden/>
          </w:rPr>
          <w:instrText xml:space="preserve"> PAGEREF _Toc178152262 \h </w:instrText>
        </w:r>
        <w:r>
          <w:rPr>
            <w:noProof/>
            <w:webHidden/>
          </w:rPr>
        </w:r>
        <w:r>
          <w:rPr>
            <w:noProof/>
            <w:webHidden/>
          </w:rPr>
          <w:fldChar w:fldCharType="separate"/>
        </w:r>
        <w:r>
          <w:rPr>
            <w:noProof/>
            <w:webHidden/>
          </w:rPr>
          <w:t>16</w:t>
        </w:r>
        <w:r>
          <w:rPr>
            <w:noProof/>
            <w:webHidden/>
          </w:rPr>
          <w:fldChar w:fldCharType="end"/>
        </w:r>
      </w:hyperlink>
    </w:p>
    <w:p w14:paraId="0D79133C" w14:textId="17CE34B4"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3" w:history="1">
        <w:r w:rsidRPr="00797233">
          <w:rPr>
            <w:rStyle w:val="Hipercze"/>
            <w:noProof/>
          </w:rPr>
          <w:t>6.1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Klasyfikacja zagrożeń mykologicznych</w:t>
        </w:r>
        <w:r>
          <w:rPr>
            <w:noProof/>
            <w:webHidden/>
          </w:rPr>
          <w:tab/>
        </w:r>
        <w:r>
          <w:rPr>
            <w:noProof/>
            <w:webHidden/>
          </w:rPr>
          <w:fldChar w:fldCharType="begin"/>
        </w:r>
        <w:r>
          <w:rPr>
            <w:noProof/>
            <w:webHidden/>
          </w:rPr>
          <w:instrText xml:space="preserve"> PAGEREF _Toc178152263 \h </w:instrText>
        </w:r>
        <w:r>
          <w:rPr>
            <w:noProof/>
            <w:webHidden/>
          </w:rPr>
        </w:r>
        <w:r>
          <w:rPr>
            <w:noProof/>
            <w:webHidden/>
          </w:rPr>
          <w:fldChar w:fldCharType="separate"/>
        </w:r>
        <w:r>
          <w:rPr>
            <w:noProof/>
            <w:webHidden/>
          </w:rPr>
          <w:t>16</w:t>
        </w:r>
        <w:r>
          <w:rPr>
            <w:noProof/>
            <w:webHidden/>
          </w:rPr>
          <w:fldChar w:fldCharType="end"/>
        </w:r>
      </w:hyperlink>
    </w:p>
    <w:p w14:paraId="78E398CB" w14:textId="17F40918"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4" w:history="1">
        <w:r w:rsidRPr="00797233">
          <w:rPr>
            <w:rStyle w:val="Hipercze"/>
            <w:noProof/>
          </w:rPr>
          <w:t>6.2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Przyczyny powstawania wysoleń na ścianach</w:t>
        </w:r>
        <w:r>
          <w:rPr>
            <w:noProof/>
            <w:webHidden/>
          </w:rPr>
          <w:tab/>
        </w:r>
        <w:r>
          <w:rPr>
            <w:noProof/>
            <w:webHidden/>
          </w:rPr>
          <w:fldChar w:fldCharType="begin"/>
        </w:r>
        <w:r>
          <w:rPr>
            <w:noProof/>
            <w:webHidden/>
          </w:rPr>
          <w:instrText xml:space="preserve"> PAGEREF _Toc178152264 \h </w:instrText>
        </w:r>
        <w:r>
          <w:rPr>
            <w:noProof/>
            <w:webHidden/>
          </w:rPr>
        </w:r>
        <w:r>
          <w:rPr>
            <w:noProof/>
            <w:webHidden/>
          </w:rPr>
          <w:fldChar w:fldCharType="separate"/>
        </w:r>
        <w:r>
          <w:rPr>
            <w:noProof/>
            <w:webHidden/>
          </w:rPr>
          <w:t>17</w:t>
        </w:r>
        <w:r>
          <w:rPr>
            <w:noProof/>
            <w:webHidden/>
          </w:rPr>
          <w:fldChar w:fldCharType="end"/>
        </w:r>
      </w:hyperlink>
    </w:p>
    <w:p w14:paraId="4E69A632" w14:textId="0F9E4DC4"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65" w:history="1">
        <w:r w:rsidRPr="00797233">
          <w:rPr>
            <w:rStyle w:val="Hipercze"/>
            <w:noProof/>
          </w:rPr>
          <w:t>7</w:t>
        </w:r>
        <w:r>
          <w:rPr>
            <w:rFonts w:asciiTheme="minorHAnsi" w:eastAsiaTheme="minorEastAsia" w:hAnsiTheme="minorHAnsi" w:cstheme="minorBidi"/>
            <w:noProof/>
            <w:kern w:val="2"/>
            <w:szCs w:val="24"/>
            <w:lang w:eastAsia="pl-PL"/>
            <w14:ligatures w14:val="standardContextual"/>
          </w:rPr>
          <w:tab/>
        </w:r>
        <w:r w:rsidRPr="00797233">
          <w:rPr>
            <w:rStyle w:val="Hipercze"/>
            <w:noProof/>
          </w:rPr>
          <w:t>Zakres prac i zalecenia</w:t>
        </w:r>
        <w:r>
          <w:rPr>
            <w:noProof/>
            <w:webHidden/>
          </w:rPr>
          <w:tab/>
        </w:r>
        <w:r>
          <w:rPr>
            <w:noProof/>
            <w:webHidden/>
          </w:rPr>
          <w:fldChar w:fldCharType="begin"/>
        </w:r>
        <w:r>
          <w:rPr>
            <w:noProof/>
            <w:webHidden/>
          </w:rPr>
          <w:instrText xml:space="preserve"> PAGEREF _Toc178152265 \h </w:instrText>
        </w:r>
        <w:r>
          <w:rPr>
            <w:noProof/>
            <w:webHidden/>
          </w:rPr>
        </w:r>
        <w:r>
          <w:rPr>
            <w:noProof/>
            <w:webHidden/>
          </w:rPr>
          <w:fldChar w:fldCharType="separate"/>
        </w:r>
        <w:r>
          <w:rPr>
            <w:noProof/>
            <w:webHidden/>
          </w:rPr>
          <w:t>18</w:t>
        </w:r>
        <w:r>
          <w:rPr>
            <w:noProof/>
            <w:webHidden/>
          </w:rPr>
          <w:fldChar w:fldCharType="end"/>
        </w:r>
      </w:hyperlink>
    </w:p>
    <w:p w14:paraId="4619AF25" w14:textId="4C982B62"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6" w:history="1">
        <w:r w:rsidRPr="00797233">
          <w:rPr>
            <w:rStyle w:val="Hipercze"/>
            <w:noProof/>
          </w:rPr>
          <w:t>7.1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Usuwanie glonów i porostów</w:t>
        </w:r>
        <w:r>
          <w:rPr>
            <w:noProof/>
            <w:webHidden/>
          </w:rPr>
          <w:tab/>
        </w:r>
        <w:r>
          <w:rPr>
            <w:noProof/>
            <w:webHidden/>
          </w:rPr>
          <w:fldChar w:fldCharType="begin"/>
        </w:r>
        <w:r>
          <w:rPr>
            <w:noProof/>
            <w:webHidden/>
          </w:rPr>
          <w:instrText xml:space="preserve"> PAGEREF _Toc178152266 \h </w:instrText>
        </w:r>
        <w:r>
          <w:rPr>
            <w:noProof/>
            <w:webHidden/>
          </w:rPr>
        </w:r>
        <w:r>
          <w:rPr>
            <w:noProof/>
            <w:webHidden/>
          </w:rPr>
          <w:fldChar w:fldCharType="separate"/>
        </w:r>
        <w:r>
          <w:rPr>
            <w:noProof/>
            <w:webHidden/>
          </w:rPr>
          <w:t>18</w:t>
        </w:r>
        <w:r>
          <w:rPr>
            <w:noProof/>
            <w:webHidden/>
          </w:rPr>
          <w:fldChar w:fldCharType="end"/>
        </w:r>
      </w:hyperlink>
    </w:p>
    <w:p w14:paraId="6260F641" w14:textId="1BEF3A3E"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7" w:history="1">
        <w:r w:rsidRPr="00797233">
          <w:rPr>
            <w:rStyle w:val="Hipercze"/>
            <w:noProof/>
          </w:rPr>
          <w:t>7.2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Talkowanie wapienia miękkiego</w:t>
        </w:r>
        <w:r>
          <w:rPr>
            <w:noProof/>
            <w:webHidden/>
          </w:rPr>
          <w:tab/>
        </w:r>
        <w:r>
          <w:rPr>
            <w:noProof/>
            <w:webHidden/>
          </w:rPr>
          <w:fldChar w:fldCharType="begin"/>
        </w:r>
        <w:r>
          <w:rPr>
            <w:noProof/>
            <w:webHidden/>
          </w:rPr>
          <w:instrText xml:space="preserve"> PAGEREF _Toc178152267 \h </w:instrText>
        </w:r>
        <w:r>
          <w:rPr>
            <w:noProof/>
            <w:webHidden/>
          </w:rPr>
        </w:r>
        <w:r>
          <w:rPr>
            <w:noProof/>
            <w:webHidden/>
          </w:rPr>
          <w:fldChar w:fldCharType="separate"/>
        </w:r>
        <w:r>
          <w:rPr>
            <w:noProof/>
            <w:webHidden/>
          </w:rPr>
          <w:t>19</w:t>
        </w:r>
        <w:r>
          <w:rPr>
            <w:noProof/>
            <w:webHidden/>
          </w:rPr>
          <w:fldChar w:fldCharType="end"/>
        </w:r>
      </w:hyperlink>
    </w:p>
    <w:p w14:paraId="3CD41752" w14:textId="08256485"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8" w:history="1">
        <w:r w:rsidRPr="00797233">
          <w:rPr>
            <w:rStyle w:val="Hipercze"/>
            <w:noProof/>
          </w:rPr>
          <w:t>7.3</w:t>
        </w:r>
        <w:r>
          <w:rPr>
            <w:rFonts w:asciiTheme="minorHAnsi" w:eastAsiaTheme="minorEastAsia" w:hAnsiTheme="minorHAnsi" w:cstheme="minorBidi"/>
            <w:noProof/>
            <w:kern w:val="2"/>
            <w:szCs w:val="24"/>
            <w:lang w:eastAsia="pl-PL"/>
            <w14:ligatures w14:val="standardContextual"/>
          </w:rPr>
          <w:tab/>
        </w:r>
        <w:r w:rsidRPr="00797233">
          <w:rPr>
            <w:rStyle w:val="Hipercze"/>
            <w:noProof/>
          </w:rPr>
          <w:t>Laserowe oczyszczanie</w:t>
        </w:r>
        <w:r>
          <w:rPr>
            <w:noProof/>
            <w:webHidden/>
          </w:rPr>
          <w:tab/>
        </w:r>
        <w:r>
          <w:rPr>
            <w:noProof/>
            <w:webHidden/>
          </w:rPr>
          <w:fldChar w:fldCharType="begin"/>
        </w:r>
        <w:r>
          <w:rPr>
            <w:noProof/>
            <w:webHidden/>
          </w:rPr>
          <w:instrText xml:space="preserve"> PAGEREF _Toc178152268 \h </w:instrText>
        </w:r>
        <w:r>
          <w:rPr>
            <w:noProof/>
            <w:webHidden/>
          </w:rPr>
        </w:r>
        <w:r>
          <w:rPr>
            <w:noProof/>
            <w:webHidden/>
          </w:rPr>
          <w:fldChar w:fldCharType="separate"/>
        </w:r>
        <w:r>
          <w:rPr>
            <w:noProof/>
            <w:webHidden/>
          </w:rPr>
          <w:t>19</w:t>
        </w:r>
        <w:r>
          <w:rPr>
            <w:noProof/>
            <w:webHidden/>
          </w:rPr>
          <w:fldChar w:fldCharType="end"/>
        </w:r>
      </w:hyperlink>
    </w:p>
    <w:p w14:paraId="2F8F7A5C" w14:textId="6C20A723"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69" w:history="1">
        <w:r w:rsidRPr="00797233">
          <w:rPr>
            <w:rStyle w:val="Hipercze"/>
            <w:noProof/>
          </w:rPr>
          <w:t>7.4</w:t>
        </w:r>
        <w:r>
          <w:rPr>
            <w:rFonts w:asciiTheme="minorHAnsi" w:eastAsiaTheme="minorEastAsia" w:hAnsiTheme="minorHAnsi" w:cstheme="minorBidi"/>
            <w:noProof/>
            <w:kern w:val="2"/>
            <w:szCs w:val="24"/>
            <w:lang w:eastAsia="pl-PL"/>
            <w14:ligatures w14:val="standardContextual"/>
          </w:rPr>
          <w:tab/>
        </w:r>
        <w:r w:rsidRPr="00797233">
          <w:rPr>
            <w:rStyle w:val="Hipercze"/>
            <w:noProof/>
          </w:rPr>
          <w:t>Szkiełkowanie powierzchni murów</w:t>
        </w:r>
        <w:r>
          <w:rPr>
            <w:noProof/>
            <w:webHidden/>
          </w:rPr>
          <w:tab/>
        </w:r>
        <w:r>
          <w:rPr>
            <w:noProof/>
            <w:webHidden/>
          </w:rPr>
          <w:fldChar w:fldCharType="begin"/>
        </w:r>
        <w:r>
          <w:rPr>
            <w:noProof/>
            <w:webHidden/>
          </w:rPr>
          <w:instrText xml:space="preserve"> PAGEREF _Toc178152269 \h </w:instrText>
        </w:r>
        <w:r>
          <w:rPr>
            <w:noProof/>
            <w:webHidden/>
          </w:rPr>
        </w:r>
        <w:r>
          <w:rPr>
            <w:noProof/>
            <w:webHidden/>
          </w:rPr>
          <w:fldChar w:fldCharType="separate"/>
        </w:r>
        <w:r>
          <w:rPr>
            <w:noProof/>
            <w:webHidden/>
          </w:rPr>
          <w:t>20</w:t>
        </w:r>
        <w:r>
          <w:rPr>
            <w:noProof/>
            <w:webHidden/>
          </w:rPr>
          <w:fldChar w:fldCharType="end"/>
        </w:r>
      </w:hyperlink>
    </w:p>
    <w:p w14:paraId="2E55DF88" w14:textId="3DF30523"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70" w:history="1">
        <w:r w:rsidRPr="00797233">
          <w:rPr>
            <w:rStyle w:val="Hipercze"/>
            <w:noProof/>
          </w:rPr>
          <w:t>7.5</w:t>
        </w:r>
        <w:r>
          <w:rPr>
            <w:rFonts w:asciiTheme="minorHAnsi" w:eastAsiaTheme="minorEastAsia" w:hAnsiTheme="minorHAnsi" w:cstheme="minorBidi"/>
            <w:noProof/>
            <w:kern w:val="2"/>
            <w:szCs w:val="24"/>
            <w:lang w:eastAsia="pl-PL"/>
            <w14:ligatures w14:val="standardContextual"/>
          </w:rPr>
          <w:tab/>
        </w:r>
        <w:r w:rsidRPr="00797233">
          <w:rPr>
            <w:rStyle w:val="Hipercze"/>
            <w:noProof/>
          </w:rPr>
          <w:t>Usuwanie przyczyn korozji tynków</w:t>
        </w:r>
        <w:r>
          <w:rPr>
            <w:noProof/>
            <w:webHidden/>
          </w:rPr>
          <w:tab/>
        </w:r>
        <w:r>
          <w:rPr>
            <w:noProof/>
            <w:webHidden/>
          </w:rPr>
          <w:fldChar w:fldCharType="begin"/>
        </w:r>
        <w:r>
          <w:rPr>
            <w:noProof/>
            <w:webHidden/>
          </w:rPr>
          <w:instrText xml:space="preserve"> PAGEREF _Toc178152270 \h </w:instrText>
        </w:r>
        <w:r>
          <w:rPr>
            <w:noProof/>
            <w:webHidden/>
          </w:rPr>
        </w:r>
        <w:r>
          <w:rPr>
            <w:noProof/>
            <w:webHidden/>
          </w:rPr>
          <w:fldChar w:fldCharType="separate"/>
        </w:r>
        <w:r>
          <w:rPr>
            <w:noProof/>
            <w:webHidden/>
          </w:rPr>
          <w:t>20</w:t>
        </w:r>
        <w:r>
          <w:rPr>
            <w:noProof/>
            <w:webHidden/>
          </w:rPr>
          <w:fldChar w:fldCharType="end"/>
        </w:r>
      </w:hyperlink>
    </w:p>
    <w:p w14:paraId="2F6D4284" w14:textId="6B710AFC"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71" w:history="1">
        <w:r w:rsidRPr="00797233">
          <w:rPr>
            <w:rStyle w:val="Hipercze"/>
            <w:noProof/>
          </w:rPr>
          <w:t>7.5.1</w:t>
        </w:r>
        <w:r>
          <w:rPr>
            <w:rFonts w:asciiTheme="minorHAnsi" w:eastAsiaTheme="minorEastAsia" w:hAnsiTheme="minorHAnsi" w:cstheme="minorBidi"/>
            <w:noProof/>
            <w:kern w:val="2"/>
            <w:szCs w:val="24"/>
            <w:lang w:eastAsia="pl-PL"/>
            <w14:ligatures w14:val="standardContextual"/>
          </w:rPr>
          <w:tab/>
        </w:r>
        <w:r w:rsidRPr="00797233">
          <w:rPr>
            <w:rStyle w:val="Hipercze"/>
            <w:noProof/>
          </w:rPr>
          <w:t>Wykonanie izolacji korony murów</w:t>
        </w:r>
        <w:r>
          <w:rPr>
            <w:noProof/>
            <w:webHidden/>
          </w:rPr>
          <w:tab/>
        </w:r>
        <w:r>
          <w:rPr>
            <w:noProof/>
            <w:webHidden/>
          </w:rPr>
          <w:fldChar w:fldCharType="begin"/>
        </w:r>
        <w:r>
          <w:rPr>
            <w:noProof/>
            <w:webHidden/>
          </w:rPr>
          <w:instrText xml:space="preserve"> PAGEREF _Toc178152271 \h </w:instrText>
        </w:r>
        <w:r>
          <w:rPr>
            <w:noProof/>
            <w:webHidden/>
          </w:rPr>
        </w:r>
        <w:r>
          <w:rPr>
            <w:noProof/>
            <w:webHidden/>
          </w:rPr>
          <w:fldChar w:fldCharType="separate"/>
        </w:r>
        <w:r>
          <w:rPr>
            <w:noProof/>
            <w:webHidden/>
          </w:rPr>
          <w:t>21</w:t>
        </w:r>
        <w:r>
          <w:rPr>
            <w:noProof/>
            <w:webHidden/>
          </w:rPr>
          <w:fldChar w:fldCharType="end"/>
        </w:r>
      </w:hyperlink>
    </w:p>
    <w:p w14:paraId="0D9DA131" w14:textId="4B9569BC"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72" w:history="1">
        <w:r w:rsidRPr="00797233">
          <w:rPr>
            <w:rStyle w:val="Hipercze"/>
            <w:noProof/>
          </w:rPr>
          <w:t>7.5.2</w:t>
        </w:r>
        <w:r>
          <w:rPr>
            <w:rFonts w:asciiTheme="minorHAnsi" w:eastAsiaTheme="minorEastAsia" w:hAnsiTheme="minorHAnsi" w:cstheme="minorBidi"/>
            <w:noProof/>
            <w:kern w:val="2"/>
            <w:szCs w:val="24"/>
            <w:lang w:eastAsia="pl-PL"/>
            <w14:ligatures w14:val="standardContextual"/>
          </w:rPr>
          <w:tab/>
        </w:r>
        <w:r w:rsidRPr="00797233">
          <w:rPr>
            <w:rStyle w:val="Hipercze"/>
            <w:noProof/>
          </w:rPr>
          <w:t>Zmiana soli na trudnorozpuszczalne</w:t>
        </w:r>
        <w:r>
          <w:rPr>
            <w:noProof/>
            <w:webHidden/>
          </w:rPr>
          <w:tab/>
        </w:r>
        <w:r>
          <w:rPr>
            <w:noProof/>
            <w:webHidden/>
          </w:rPr>
          <w:fldChar w:fldCharType="begin"/>
        </w:r>
        <w:r>
          <w:rPr>
            <w:noProof/>
            <w:webHidden/>
          </w:rPr>
          <w:instrText xml:space="preserve"> PAGEREF _Toc178152272 \h </w:instrText>
        </w:r>
        <w:r>
          <w:rPr>
            <w:noProof/>
            <w:webHidden/>
          </w:rPr>
        </w:r>
        <w:r>
          <w:rPr>
            <w:noProof/>
            <w:webHidden/>
          </w:rPr>
          <w:fldChar w:fldCharType="separate"/>
        </w:r>
        <w:r>
          <w:rPr>
            <w:noProof/>
            <w:webHidden/>
          </w:rPr>
          <w:t>21</w:t>
        </w:r>
        <w:r>
          <w:rPr>
            <w:noProof/>
            <w:webHidden/>
          </w:rPr>
          <w:fldChar w:fldCharType="end"/>
        </w:r>
      </w:hyperlink>
    </w:p>
    <w:p w14:paraId="733D831B" w14:textId="0F863A4F" w:rsidR="00B8739B" w:rsidRDefault="00B8739B" w:rsidP="00B8739B">
      <w:pPr>
        <w:pStyle w:val="Spistreci3"/>
        <w:rPr>
          <w:rFonts w:asciiTheme="minorHAnsi" w:eastAsiaTheme="minorEastAsia" w:hAnsiTheme="minorHAnsi" w:cstheme="minorBidi"/>
          <w:noProof/>
          <w:kern w:val="2"/>
          <w:szCs w:val="24"/>
          <w:lang w:eastAsia="pl-PL"/>
          <w14:ligatures w14:val="standardContextual"/>
        </w:rPr>
      </w:pPr>
      <w:hyperlink w:anchor="_Toc178152273" w:history="1">
        <w:r w:rsidRPr="00797233">
          <w:rPr>
            <w:rStyle w:val="Hipercze"/>
            <w:noProof/>
          </w:rPr>
          <w:t>7.5.3</w:t>
        </w:r>
        <w:r>
          <w:rPr>
            <w:rFonts w:asciiTheme="minorHAnsi" w:eastAsiaTheme="minorEastAsia" w:hAnsiTheme="minorHAnsi" w:cstheme="minorBidi"/>
            <w:noProof/>
            <w:kern w:val="2"/>
            <w:szCs w:val="24"/>
            <w:lang w:eastAsia="pl-PL"/>
            <w14:ligatures w14:val="standardContextual"/>
          </w:rPr>
          <w:tab/>
        </w:r>
        <w:r w:rsidRPr="00797233">
          <w:rPr>
            <w:rStyle w:val="Hipercze"/>
            <w:noProof/>
          </w:rPr>
          <w:t>Wykonanie reprofilacji spoin</w:t>
        </w:r>
        <w:r>
          <w:rPr>
            <w:noProof/>
            <w:webHidden/>
          </w:rPr>
          <w:tab/>
        </w:r>
        <w:r>
          <w:rPr>
            <w:noProof/>
            <w:webHidden/>
          </w:rPr>
          <w:fldChar w:fldCharType="begin"/>
        </w:r>
        <w:r>
          <w:rPr>
            <w:noProof/>
            <w:webHidden/>
          </w:rPr>
          <w:instrText xml:space="preserve"> PAGEREF _Toc178152273 \h </w:instrText>
        </w:r>
        <w:r>
          <w:rPr>
            <w:noProof/>
            <w:webHidden/>
          </w:rPr>
        </w:r>
        <w:r>
          <w:rPr>
            <w:noProof/>
            <w:webHidden/>
          </w:rPr>
          <w:fldChar w:fldCharType="separate"/>
        </w:r>
        <w:r>
          <w:rPr>
            <w:noProof/>
            <w:webHidden/>
          </w:rPr>
          <w:t>21</w:t>
        </w:r>
        <w:r>
          <w:rPr>
            <w:noProof/>
            <w:webHidden/>
          </w:rPr>
          <w:fldChar w:fldCharType="end"/>
        </w:r>
      </w:hyperlink>
    </w:p>
    <w:p w14:paraId="19DB8664" w14:textId="296F7C56"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74" w:history="1">
        <w:r w:rsidRPr="00797233">
          <w:rPr>
            <w:rStyle w:val="Hipercze"/>
            <w:noProof/>
          </w:rPr>
          <w:t>7.6</w:t>
        </w:r>
        <w:r>
          <w:rPr>
            <w:rFonts w:asciiTheme="minorHAnsi" w:eastAsiaTheme="minorEastAsia" w:hAnsiTheme="minorHAnsi" w:cstheme="minorBidi"/>
            <w:noProof/>
            <w:kern w:val="2"/>
            <w:szCs w:val="24"/>
            <w:lang w:eastAsia="pl-PL"/>
            <w14:ligatures w14:val="standardContextual"/>
          </w:rPr>
          <w:tab/>
        </w:r>
        <w:r w:rsidRPr="00797233">
          <w:rPr>
            <w:rStyle w:val="Hipercze"/>
            <w:noProof/>
          </w:rPr>
          <w:t>Hydrofobizacja powierzchniowa</w:t>
        </w:r>
        <w:r>
          <w:rPr>
            <w:noProof/>
            <w:webHidden/>
          </w:rPr>
          <w:tab/>
        </w:r>
        <w:r>
          <w:rPr>
            <w:noProof/>
            <w:webHidden/>
          </w:rPr>
          <w:fldChar w:fldCharType="begin"/>
        </w:r>
        <w:r>
          <w:rPr>
            <w:noProof/>
            <w:webHidden/>
          </w:rPr>
          <w:instrText xml:space="preserve"> PAGEREF _Toc178152274 \h </w:instrText>
        </w:r>
        <w:r>
          <w:rPr>
            <w:noProof/>
            <w:webHidden/>
          </w:rPr>
        </w:r>
        <w:r>
          <w:rPr>
            <w:noProof/>
            <w:webHidden/>
          </w:rPr>
          <w:fldChar w:fldCharType="separate"/>
        </w:r>
        <w:r>
          <w:rPr>
            <w:noProof/>
            <w:webHidden/>
          </w:rPr>
          <w:t>22</w:t>
        </w:r>
        <w:r>
          <w:rPr>
            <w:noProof/>
            <w:webHidden/>
          </w:rPr>
          <w:fldChar w:fldCharType="end"/>
        </w:r>
      </w:hyperlink>
    </w:p>
    <w:p w14:paraId="15BF6D3E" w14:textId="1EA63229"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75" w:history="1">
        <w:r w:rsidRPr="00797233">
          <w:rPr>
            <w:rStyle w:val="Hipercze"/>
            <w:noProof/>
          </w:rPr>
          <w:t>7.7</w:t>
        </w:r>
        <w:r>
          <w:rPr>
            <w:rFonts w:asciiTheme="minorHAnsi" w:eastAsiaTheme="minorEastAsia" w:hAnsiTheme="minorHAnsi" w:cstheme="minorBidi"/>
            <w:noProof/>
            <w:kern w:val="2"/>
            <w:szCs w:val="24"/>
            <w:lang w:eastAsia="pl-PL"/>
            <w14:ligatures w14:val="standardContextual"/>
          </w:rPr>
          <w:tab/>
        </w:r>
        <w:r w:rsidRPr="00797233">
          <w:rPr>
            <w:rStyle w:val="Hipercze"/>
            <w:noProof/>
          </w:rPr>
          <w:t>Korony murów</w:t>
        </w:r>
        <w:r>
          <w:rPr>
            <w:noProof/>
            <w:webHidden/>
          </w:rPr>
          <w:tab/>
        </w:r>
        <w:r>
          <w:rPr>
            <w:noProof/>
            <w:webHidden/>
          </w:rPr>
          <w:fldChar w:fldCharType="begin"/>
        </w:r>
        <w:r>
          <w:rPr>
            <w:noProof/>
            <w:webHidden/>
          </w:rPr>
          <w:instrText xml:space="preserve"> PAGEREF _Toc178152275 \h </w:instrText>
        </w:r>
        <w:r>
          <w:rPr>
            <w:noProof/>
            <w:webHidden/>
          </w:rPr>
        </w:r>
        <w:r>
          <w:rPr>
            <w:noProof/>
            <w:webHidden/>
          </w:rPr>
          <w:fldChar w:fldCharType="separate"/>
        </w:r>
        <w:r>
          <w:rPr>
            <w:noProof/>
            <w:webHidden/>
          </w:rPr>
          <w:t>23</w:t>
        </w:r>
        <w:r>
          <w:rPr>
            <w:noProof/>
            <w:webHidden/>
          </w:rPr>
          <w:fldChar w:fldCharType="end"/>
        </w:r>
      </w:hyperlink>
    </w:p>
    <w:p w14:paraId="6BCE9EDD" w14:textId="4F3C9EBE" w:rsidR="00B8739B" w:rsidRDefault="00B8739B" w:rsidP="00B8739B">
      <w:pPr>
        <w:pStyle w:val="Spistreci2"/>
        <w:rPr>
          <w:rFonts w:asciiTheme="minorHAnsi" w:eastAsiaTheme="minorEastAsia" w:hAnsiTheme="minorHAnsi" w:cstheme="minorBidi"/>
          <w:noProof/>
          <w:kern w:val="2"/>
          <w:szCs w:val="24"/>
          <w:lang w:eastAsia="pl-PL"/>
          <w14:ligatures w14:val="standardContextual"/>
        </w:rPr>
      </w:pPr>
      <w:hyperlink w:anchor="_Toc178152276" w:history="1">
        <w:r w:rsidRPr="00797233">
          <w:rPr>
            <w:rStyle w:val="Hipercze"/>
            <w:noProof/>
          </w:rPr>
          <w:t>7.8</w:t>
        </w:r>
        <w:r>
          <w:rPr>
            <w:rFonts w:asciiTheme="minorHAnsi" w:eastAsiaTheme="minorEastAsia" w:hAnsiTheme="minorHAnsi" w:cstheme="minorBidi"/>
            <w:noProof/>
            <w:kern w:val="2"/>
            <w:szCs w:val="24"/>
            <w:lang w:eastAsia="pl-PL"/>
            <w14:ligatures w14:val="standardContextual"/>
          </w:rPr>
          <w:tab/>
        </w:r>
        <w:r w:rsidRPr="00797233">
          <w:rPr>
            <w:rStyle w:val="Hipercze"/>
            <w:noProof/>
          </w:rPr>
          <w:t>Zadaszenie ruin Kaplicy</w:t>
        </w:r>
        <w:r>
          <w:rPr>
            <w:noProof/>
            <w:webHidden/>
          </w:rPr>
          <w:tab/>
        </w:r>
        <w:r>
          <w:rPr>
            <w:noProof/>
            <w:webHidden/>
          </w:rPr>
          <w:fldChar w:fldCharType="begin"/>
        </w:r>
        <w:r>
          <w:rPr>
            <w:noProof/>
            <w:webHidden/>
          </w:rPr>
          <w:instrText xml:space="preserve"> PAGEREF _Toc178152276 \h </w:instrText>
        </w:r>
        <w:r>
          <w:rPr>
            <w:noProof/>
            <w:webHidden/>
          </w:rPr>
        </w:r>
        <w:r>
          <w:rPr>
            <w:noProof/>
            <w:webHidden/>
          </w:rPr>
          <w:fldChar w:fldCharType="separate"/>
        </w:r>
        <w:r>
          <w:rPr>
            <w:noProof/>
            <w:webHidden/>
          </w:rPr>
          <w:t>24</w:t>
        </w:r>
        <w:r>
          <w:rPr>
            <w:noProof/>
            <w:webHidden/>
          </w:rPr>
          <w:fldChar w:fldCharType="end"/>
        </w:r>
      </w:hyperlink>
    </w:p>
    <w:p w14:paraId="70B17F17" w14:textId="75725E41"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77" w:history="1">
        <w:r w:rsidRPr="00797233">
          <w:rPr>
            <w:rStyle w:val="Hipercze"/>
            <w:noProof/>
          </w:rPr>
          <w:t>8</w:t>
        </w:r>
        <w:r>
          <w:rPr>
            <w:rFonts w:asciiTheme="minorHAnsi" w:eastAsiaTheme="minorEastAsia" w:hAnsiTheme="minorHAnsi" w:cstheme="minorBidi"/>
            <w:noProof/>
            <w:kern w:val="2"/>
            <w:szCs w:val="24"/>
            <w:lang w:eastAsia="pl-PL"/>
            <w14:ligatures w14:val="standardContextual"/>
          </w:rPr>
          <w:tab/>
        </w:r>
        <w:r w:rsidRPr="00797233">
          <w:rPr>
            <w:rStyle w:val="Hipercze"/>
            <w:noProof/>
          </w:rPr>
          <w:t>Posumowanie i wnioski</w:t>
        </w:r>
        <w:r>
          <w:rPr>
            <w:noProof/>
            <w:webHidden/>
          </w:rPr>
          <w:tab/>
        </w:r>
        <w:r>
          <w:rPr>
            <w:noProof/>
            <w:webHidden/>
          </w:rPr>
          <w:fldChar w:fldCharType="begin"/>
        </w:r>
        <w:r>
          <w:rPr>
            <w:noProof/>
            <w:webHidden/>
          </w:rPr>
          <w:instrText xml:space="preserve"> PAGEREF _Toc178152277 \h </w:instrText>
        </w:r>
        <w:r>
          <w:rPr>
            <w:noProof/>
            <w:webHidden/>
          </w:rPr>
        </w:r>
        <w:r>
          <w:rPr>
            <w:noProof/>
            <w:webHidden/>
          </w:rPr>
          <w:fldChar w:fldCharType="separate"/>
        </w:r>
        <w:r>
          <w:rPr>
            <w:noProof/>
            <w:webHidden/>
          </w:rPr>
          <w:t>24</w:t>
        </w:r>
        <w:r>
          <w:rPr>
            <w:noProof/>
            <w:webHidden/>
          </w:rPr>
          <w:fldChar w:fldCharType="end"/>
        </w:r>
      </w:hyperlink>
    </w:p>
    <w:p w14:paraId="64658A77" w14:textId="1A49FF20"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78" w:history="1">
        <w:r w:rsidRPr="00797233">
          <w:rPr>
            <w:rStyle w:val="Hipercze"/>
            <w:noProof/>
          </w:rPr>
          <w:t>9</w:t>
        </w:r>
        <w:r>
          <w:rPr>
            <w:rFonts w:asciiTheme="minorHAnsi" w:eastAsiaTheme="minorEastAsia" w:hAnsiTheme="minorHAnsi" w:cstheme="minorBidi"/>
            <w:noProof/>
            <w:kern w:val="2"/>
            <w:szCs w:val="24"/>
            <w:lang w:eastAsia="pl-PL"/>
            <w14:ligatures w14:val="standardContextual"/>
          </w:rPr>
          <w:tab/>
        </w:r>
        <w:r w:rsidRPr="00797233">
          <w:rPr>
            <w:rStyle w:val="Hipercze"/>
            <w:noProof/>
          </w:rPr>
          <w:t>Uwagi końcowe, klauzule i zastrzeżenia</w:t>
        </w:r>
        <w:r>
          <w:rPr>
            <w:noProof/>
            <w:webHidden/>
          </w:rPr>
          <w:tab/>
        </w:r>
        <w:r>
          <w:rPr>
            <w:noProof/>
            <w:webHidden/>
          </w:rPr>
          <w:fldChar w:fldCharType="begin"/>
        </w:r>
        <w:r>
          <w:rPr>
            <w:noProof/>
            <w:webHidden/>
          </w:rPr>
          <w:instrText xml:space="preserve"> PAGEREF _Toc178152278 \h </w:instrText>
        </w:r>
        <w:r>
          <w:rPr>
            <w:noProof/>
            <w:webHidden/>
          </w:rPr>
        </w:r>
        <w:r>
          <w:rPr>
            <w:noProof/>
            <w:webHidden/>
          </w:rPr>
          <w:fldChar w:fldCharType="separate"/>
        </w:r>
        <w:r>
          <w:rPr>
            <w:noProof/>
            <w:webHidden/>
          </w:rPr>
          <w:t>25</w:t>
        </w:r>
        <w:r>
          <w:rPr>
            <w:noProof/>
            <w:webHidden/>
          </w:rPr>
          <w:fldChar w:fldCharType="end"/>
        </w:r>
      </w:hyperlink>
    </w:p>
    <w:p w14:paraId="267DF3D7" w14:textId="13EEFF97" w:rsidR="00B8739B" w:rsidRDefault="00B8739B" w:rsidP="00B8739B">
      <w:pPr>
        <w:pStyle w:val="Spistreci1"/>
        <w:rPr>
          <w:rFonts w:asciiTheme="minorHAnsi" w:eastAsiaTheme="minorEastAsia" w:hAnsiTheme="minorHAnsi" w:cstheme="minorBidi"/>
          <w:noProof/>
          <w:kern w:val="2"/>
          <w:szCs w:val="24"/>
          <w:lang w:eastAsia="pl-PL"/>
          <w14:ligatures w14:val="standardContextual"/>
        </w:rPr>
      </w:pPr>
      <w:hyperlink w:anchor="_Toc178152279" w:history="1">
        <w:r w:rsidRPr="00797233">
          <w:rPr>
            <w:rStyle w:val="Hipercze"/>
            <w:noProof/>
          </w:rPr>
          <w:t>10</w:t>
        </w:r>
        <w:r>
          <w:rPr>
            <w:rFonts w:asciiTheme="minorHAnsi" w:eastAsiaTheme="minorEastAsia" w:hAnsiTheme="minorHAnsi" w:cstheme="minorBidi"/>
            <w:noProof/>
            <w:kern w:val="2"/>
            <w:szCs w:val="24"/>
            <w:lang w:eastAsia="pl-PL"/>
            <w14:ligatures w14:val="standardContextual"/>
          </w:rPr>
          <w:tab/>
        </w:r>
        <w:r w:rsidRPr="00797233">
          <w:rPr>
            <w:rStyle w:val="Hipercze"/>
            <w:noProof/>
          </w:rPr>
          <w:t>Załączniki formalne</w:t>
        </w:r>
        <w:r>
          <w:rPr>
            <w:noProof/>
            <w:webHidden/>
          </w:rPr>
          <w:tab/>
        </w:r>
        <w:r>
          <w:rPr>
            <w:noProof/>
            <w:webHidden/>
          </w:rPr>
          <w:fldChar w:fldCharType="begin"/>
        </w:r>
        <w:r>
          <w:rPr>
            <w:noProof/>
            <w:webHidden/>
          </w:rPr>
          <w:instrText xml:space="preserve"> PAGEREF _Toc178152279 \h </w:instrText>
        </w:r>
        <w:r>
          <w:rPr>
            <w:noProof/>
            <w:webHidden/>
          </w:rPr>
        </w:r>
        <w:r>
          <w:rPr>
            <w:noProof/>
            <w:webHidden/>
          </w:rPr>
          <w:fldChar w:fldCharType="separate"/>
        </w:r>
        <w:r>
          <w:rPr>
            <w:noProof/>
            <w:webHidden/>
          </w:rPr>
          <w:t>26</w:t>
        </w:r>
        <w:r>
          <w:rPr>
            <w:noProof/>
            <w:webHidden/>
          </w:rPr>
          <w:fldChar w:fldCharType="end"/>
        </w:r>
      </w:hyperlink>
    </w:p>
    <w:p w14:paraId="7DFE9AF2" w14:textId="49003534" w:rsidR="0038542E" w:rsidRPr="00E73BB6" w:rsidRDefault="00C4728F" w:rsidP="004E7704">
      <w:pPr>
        <w:spacing w:line="360" w:lineRule="auto"/>
      </w:pPr>
      <w:r>
        <w:fldChar w:fldCharType="end"/>
      </w:r>
      <w:r w:rsidR="0038542E" w:rsidRPr="00E73BB6">
        <w:br w:type="page"/>
      </w:r>
    </w:p>
    <w:p w14:paraId="20695C86" w14:textId="67F213E6" w:rsidR="00486D15" w:rsidRDefault="00185EEF" w:rsidP="008A2B99">
      <w:pPr>
        <w:pStyle w:val="A1"/>
        <w:numPr>
          <w:ilvl w:val="0"/>
          <w:numId w:val="5"/>
        </w:numPr>
      </w:pPr>
      <w:bookmarkStart w:id="0" w:name="_Toc178152242"/>
      <w:r>
        <w:lastRenderedPageBreak/>
        <w:t>D</w:t>
      </w:r>
      <w:r w:rsidR="00F77554">
        <w:t xml:space="preserve">ane </w:t>
      </w:r>
      <w:r>
        <w:t>formalne</w:t>
      </w:r>
      <w:bookmarkEnd w:id="0"/>
    </w:p>
    <w:p w14:paraId="5E05C272" w14:textId="77777777" w:rsidR="00FA7DAD" w:rsidRPr="005A05B0" w:rsidRDefault="00FA7DAD" w:rsidP="0007528B">
      <w:pPr>
        <w:pStyle w:val="A2"/>
      </w:pPr>
      <w:bookmarkStart w:id="1" w:name="_Toc178152243"/>
      <w:r w:rsidRPr="005A05B0">
        <w:t>Podstawy opracowania</w:t>
      </w:r>
      <w:bookmarkEnd w:id="1"/>
    </w:p>
    <w:p w14:paraId="249BA505" w14:textId="63CE9F2F" w:rsidR="00DF3D1C" w:rsidRPr="005A05B0" w:rsidRDefault="00DF3D1C" w:rsidP="00DF3D1C">
      <w:pPr>
        <w:pStyle w:val="Akapitzlist"/>
        <w:numPr>
          <w:ilvl w:val="0"/>
          <w:numId w:val="8"/>
        </w:numPr>
        <w:spacing w:line="360" w:lineRule="auto"/>
      </w:pPr>
      <w:r w:rsidRPr="005A05B0">
        <w:t>Umowa</w:t>
      </w:r>
      <w:r w:rsidR="002E0C2F" w:rsidRPr="005A05B0">
        <w:t xml:space="preserve"> zawarta pomiędzy Autorem opracowania a Zamawiającym</w:t>
      </w:r>
      <w:r w:rsidRPr="005A05B0">
        <w:t>: „</w:t>
      </w:r>
      <w:r w:rsidR="001D6ACC" w:rsidRPr="005A05B0">
        <w:t>Opracowanie Programu Funkcjonalno-Użytkowego wraz z ekspertyzą mykologiczno-budowlaną i szacunkiem kosztów dla realizacji zadań inwestycyjnych o nazwie:</w:t>
      </w:r>
    </w:p>
    <w:p w14:paraId="68EDE1CF" w14:textId="77777777" w:rsidR="00994229" w:rsidRPr="00C47B2F" w:rsidRDefault="00994229" w:rsidP="00994229">
      <w:pPr>
        <w:pStyle w:val="Akapitzlist"/>
        <w:spacing w:line="360" w:lineRule="auto"/>
        <w:ind w:left="1117" w:firstLine="0"/>
        <w:rPr>
          <w:color w:val="00B050"/>
        </w:rPr>
      </w:pPr>
      <w:r w:rsidRPr="00C47B2F">
        <w:rPr>
          <w:color w:val="00B050"/>
        </w:rPr>
        <w:t>Zadanie 1: „Rewaloryzacja zabytkowej Sali Rycerskiej”;</w:t>
      </w:r>
      <w:r w:rsidRPr="00C47B2F">
        <w:rPr>
          <w:color w:val="00B050"/>
        </w:rPr>
        <w:br/>
        <w:t>Zadanie 2: „Rewaloryzacja zabytkowej kaplicy i studni”, zwanych dalej w skrócie PFU lub przedmiot umowy.</w:t>
      </w:r>
    </w:p>
    <w:p w14:paraId="3F715852" w14:textId="51067527" w:rsidR="00F0450C" w:rsidRPr="009323C0" w:rsidRDefault="00F0450C" w:rsidP="008A2B99">
      <w:pPr>
        <w:pStyle w:val="Akapitzlist"/>
        <w:numPr>
          <w:ilvl w:val="0"/>
          <w:numId w:val="8"/>
        </w:numPr>
        <w:spacing w:before="120" w:after="120" w:afterAutospacing="0" w:line="360" w:lineRule="auto"/>
      </w:pPr>
      <w:r w:rsidRPr="009323C0">
        <w:t xml:space="preserve">Wizja </w:t>
      </w:r>
      <w:r w:rsidR="005C6F98" w:rsidRPr="009323C0">
        <w:t>lokalna</w:t>
      </w:r>
      <w:r w:rsidR="005C6F98">
        <w:t xml:space="preserve"> przeprowadzona</w:t>
      </w:r>
      <w:r>
        <w:t xml:space="preserve"> przez autora opracowania</w:t>
      </w:r>
      <w:r w:rsidR="003A4C17">
        <w:t xml:space="preserve"> z pobraniem próbek do badań i pomiarami wilgotności</w:t>
      </w:r>
      <w:r w:rsidR="00E002A8">
        <w:t>;</w:t>
      </w:r>
    </w:p>
    <w:p w14:paraId="4A67E735" w14:textId="48ADCEFA" w:rsidR="00F0450C" w:rsidRDefault="00F0450C" w:rsidP="008A2B99">
      <w:pPr>
        <w:pStyle w:val="Akapitzlist"/>
        <w:numPr>
          <w:ilvl w:val="0"/>
          <w:numId w:val="8"/>
        </w:numPr>
        <w:spacing w:line="360" w:lineRule="auto"/>
      </w:pPr>
      <w:r>
        <w:t>Dokumentacja fotograficzna sporządzona podczas wizji lokalnej</w:t>
      </w:r>
      <w:r w:rsidR="00E002A8">
        <w:t>;</w:t>
      </w:r>
    </w:p>
    <w:p w14:paraId="7721212D" w14:textId="4EEA21F0" w:rsidR="00F0450C" w:rsidRDefault="00F0450C" w:rsidP="008A2B99">
      <w:pPr>
        <w:pStyle w:val="Akapitzlist"/>
        <w:numPr>
          <w:ilvl w:val="0"/>
          <w:numId w:val="8"/>
        </w:numPr>
        <w:spacing w:line="360" w:lineRule="auto"/>
      </w:pPr>
      <w:r>
        <w:t>Fragment projektu dostarczony przez Zleceniodawcę</w:t>
      </w:r>
      <w:r w:rsidR="00E002A8">
        <w:t>;</w:t>
      </w:r>
    </w:p>
    <w:p w14:paraId="03005EC0" w14:textId="17CBD505" w:rsidR="003B6298" w:rsidRDefault="003B6298" w:rsidP="008A2B99">
      <w:pPr>
        <w:pStyle w:val="Akapitzlist"/>
        <w:numPr>
          <w:ilvl w:val="0"/>
          <w:numId w:val="8"/>
        </w:numPr>
        <w:spacing w:line="360" w:lineRule="auto"/>
      </w:pPr>
      <w:r>
        <w:t>Karta zielona Zamku (ruin) w Janowcu wypełniona dnia 30.08.1959 r., sprawdzona we wrześniu 1965 r.</w:t>
      </w:r>
      <w:r w:rsidR="00E002A8">
        <w:t>;</w:t>
      </w:r>
    </w:p>
    <w:p w14:paraId="38C50D84" w14:textId="01B7F21E" w:rsidR="00FA7DAD" w:rsidRDefault="00F0450C" w:rsidP="008A2B99">
      <w:pPr>
        <w:pStyle w:val="Akapitzlist"/>
        <w:numPr>
          <w:ilvl w:val="0"/>
          <w:numId w:val="8"/>
        </w:numPr>
        <w:spacing w:line="360" w:lineRule="auto"/>
      </w:pPr>
      <w:r>
        <w:t>Karta biała Zamku</w:t>
      </w:r>
      <w:r w:rsidR="003B6298">
        <w:t xml:space="preserve"> (ruin)</w:t>
      </w:r>
      <w:r>
        <w:t xml:space="preserve"> w Janowcu</w:t>
      </w:r>
      <w:r w:rsidR="003B6298">
        <w:t>, opracowana przez Grażynę Michalską, Łukasza Michalskiego, Jacka Studzińskiego w 2003 r.</w:t>
      </w:r>
      <w:r w:rsidR="00E002A8">
        <w:t>;</w:t>
      </w:r>
    </w:p>
    <w:p w14:paraId="10447EE0" w14:textId="33533B3F" w:rsidR="00F775C3" w:rsidRDefault="00F775C3" w:rsidP="008A2B99">
      <w:pPr>
        <w:pStyle w:val="Akapitzlist"/>
        <w:numPr>
          <w:ilvl w:val="0"/>
          <w:numId w:val="8"/>
        </w:numPr>
        <w:spacing w:line="360" w:lineRule="auto"/>
      </w:pPr>
      <w:r>
        <w:t>Obowiązujące normy branżowe</w:t>
      </w:r>
      <w:r w:rsidR="00E002A8">
        <w:t>;</w:t>
      </w:r>
    </w:p>
    <w:p w14:paraId="2EC40CCD" w14:textId="77777777" w:rsidR="00F775C3" w:rsidRDefault="00F775C3" w:rsidP="008A2B99">
      <w:pPr>
        <w:pStyle w:val="Akapitzlist"/>
        <w:numPr>
          <w:ilvl w:val="0"/>
          <w:numId w:val="8"/>
        </w:numPr>
        <w:spacing w:line="360" w:lineRule="auto"/>
      </w:pPr>
      <w:r>
        <w:t>Ustawa z dnia 07.07.1994 r. - Prawo Budowlane - tekst jednolity z późniejszymi zmianami;</w:t>
      </w:r>
    </w:p>
    <w:p w14:paraId="322BDB81" w14:textId="77777777" w:rsidR="00F775C3" w:rsidRDefault="00F775C3" w:rsidP="008A2B99">
      <w:pPr>
        <w:pStyle w:val="Akapitzlist"/>
        <w:numPr>
          <w:ilvl w:val="0"/>
          <w:numId w:val="8"/>
        </w:numPr>
        <w:spacing w:before="120" w:after="120" w:afterAutospacing="0" w:line="360" w:lineRule="auto"/>
      </w:pPr>
      <w:r>
        <w:t xml:space="preserve">Rozporządzeniem Ministra Infrastruktury z dnia 12 kwietnia 2002 r. </w:t>
      </w:r>
      <w:r w:rsidRPr="00037FB3">
        <w:rPr>
          <w:i/>
          <w:iCs/>
        </w:rPr>
        <w:t>w sprawie warunków technicznych, jakim powinny odpowiadać budynki i ich usytuowanie</w:t>
      </w:r>
      <w:r>
        <w:t xml:space="preserve"> (Dz.U.2022.0.1225 tj.);</w:t>
      </w:r>
    </w:p>
    <w:p w14:paraId="273C788C" w14:textId="163C0072" w:rsidR="006B09F5" w:rsidRPr="006B09F5" w:rsidRDefault="00F775C3" w:rsidP="008A2B99">
      <w:pPr>
        <w:pStyle w:val="Akapitzlist"/>
        <w:numPr>
          <w:ilvl w:val="0"/>
          <w:numId w:val="8"/>
        </w:numPr>
        <w:spacing w:line="360" w:lineRule="auto"/>
        <w:rPr>
          <w:i/>
          <w:iCs/>
          <w:color w:val="000000" w:themeColor="text1"/>
        </w:rPr>
      </w:pPr>
      <w:r>
        <w:t xml:space="preserve">Ustawa z dnia 23 lipca 2003 r. o ochronie zabytków i opiece nad zabytkami z późniejszymi zmianami; </w:t>
      </w:r>
    </w:p>
    <w:p w14:paraId="464BAA2D" w14:textId="1E100CD6" w:rsidR="00FA7DAD" w:rsidRDefault="00F775C3" w:rsidP="008A2B99">
      <w:pPr>
        <w:pStyle w:val="Akapitzlist"/>
        <w:numPr>
          <w:ilvl w:val="0"/>
          <w:numId w:val="8"/>
        </w:numPr>
        <w:spacing w:before="120" w:after="120" w:afterAutospacing="0" w:line="360" w:lineRule="auto"/>
      </w:pPr>
      <w:r w:rsidRPr="00676D3F">
        <w:t>Monografia „Ochrona budynków przed korozją biologiczną i ogniem” pod red. Jerzego Ważnego, Jerzego Karysia, 2008</w:t>
      </w:r>
      <w:r w:rsidR="00D364E9">
        <w:t>;</w:t>
      </w:r>
    </w:p>
    <w:p w14:paraId="00031534" w14:textId="5ACF6E2C" w:rsidR="00D364E9" w:rsidRDefault="00D364E9" w:rsidP="008A2B99">
      <w:pPr>
        <w:pStyle w:val="Akapitzlist"/>
        <w:numPr>
          <w:ilvl w:val="0"/>
          <w:numId w:val="8"/>
        </w:numPr>
        <w:spacing w:before="120" w:after="120" w:afterAutospacing="0" w:line="360" w:lineRule="auto"/>
      </w:pPr>
      <w:r>
        <w:t>Opracowanie „Zespół zamkowy w Janowcu – ocena wartości i plan zarządzania”, sporządzone przez Bogusława Szmygina, Andrzeja Siwka, Annę Fortune-Marek, Politechnika Lubelska, Lublin 2020;</w:t>
      </w:r>
    </w:p>
    <w:p w14:paraId="22C21783" w14:textId="549FC13B" w:rsidR="00D364E9" w:rsidRPr="009C759B" w:rsidRDefault="009C759B" w:rsidP="008A2B99">
      <w:pPr>
        <w:pStyle w:val="Akapitzlist"/>
        <w:numPr>
          <w:ilvl w:val="0"/>
          <w:numId w:val="8"/>
        </w:numPr>
        <w:spacing w:before="120" w:after="120" w:afterAutospacing="0" w:line="360" w:lineRule="auto"/>
        <w:rPr>
          <w:color w:val="000000" w:themeColor="text1"/>
        </w:rPr>
      </w:pPr>
      <w:hyperlink r:id="rId10" w:history="1">
        <w:r w:rsidRPr="009C759B">
          <w:rPr>
            <w:rStyle w:val="Hipercze"/>
            <w:color w:val="000000" w:themeColor="text1"/>
            <w:u w:val="none"/>
          </w:rPr>
          <w:t>https://mnkd.pl/muzeum-nadwislanskie-oddzial-zamek-w-janowcu/</w:t>
        </w:r>
      </w:hyperlink>
    </w:p>
    <w:p w14:paraId="46FEAC19" w14:textId="0D0B7829" w:rsidR="009C759B" w:rsidRDefault="009C759B" w:rsidP="00CC38FE">
      <w:pPr>
        <w:pStyle w:val="Akapitzlist"/>
        <w:numPr>
          <w:ilvl w:val="0"/>
          <w:numId w:val="8"/>
        </w:numPr>
        <w:spacing w:before="120" w:after="120" w:afterAutospacing="0" w:line="360" w:lineRule="auto"/>
      </w:pPr>
      <w:r>
        <w:t>„</w:t>
      </w:r>
      <w:r w:rsidRPr="009C759B">
        <w:rPr>
          <w:i/>
          <w:iCs/>
        </w:rPr>
        <w:t>Ochrona budynków przed korozją biologiczną</w:t>
      </w:r>
      <w:r>
        <w:t>”, praca zbiorowa pod redakcją Jerzego Ważnego i Jerzego Karysia, Wydanie I, „Arkady”, Warszawa, 2001</w:t>
      </w:r>
      <w:r w:rsidR="002E3D42">
        <w:t>;</w:t>
      </w:r>
      <w:r>
        <w:t xml:space="preserve"> </w:t>
      </w:r>
    </w:p>
    <w:p w14:paraId="35861B48" w14:textId="6BF6B677" w:rsidR="002E3D42" w:rsidRDefault="002E3D42" w:rsidP="0010510D">
      <w:pPr>
        <w:pStyle w:val="Akapitzlist"/>
        <w:numPr>
          <w:ilvl w:val="0"/>
          <w:numId w:val="8"/>
        </w:numPr>
        <w:spacing w:before="120" w:after="120" w:afterAutospacing="0" w:line="360" w:lineRule="auto"/>
      </w:pPr>
      <w:r>
        <w:lastRenderedPageBreak/>
        <w:t>„Wilgoć, pleśnie i grzyby w budynkach”, praca zbiorowa pod redakcją dr inż. Anny Charkowskiej, dr inż. Macieja Mijakowskiego, dr inż. Jerzego Sowy, Warszawa 2005</w:t>
      </w:r>
      <w:r w:rsidR="00DF3D1C">
        <w:t>;</w:t>
      </w:r>
    </w:p>
    <w:p w14:paraId="222E2491" w14:textId="6C701391" w:rsidR="00DF3D1C" w:rsidRDefault="00DF3D1C" w:rsidP="00DF3D1C">
      <w:pPr>
        <w:pStyle w:val="Akapitzlist"/>
        <w:numPr>
          <w:ilvl w:val="0"/>
          <w:numId w:val="8"/>
        </w:numPr>
        <w:spacing w:before="120" w:after="120" w:afterAutospacing="0" w:line="360" w:lineRule="auto"/>
      </w:pPr>
      <w:r>
        <w:t>Opracowanie „Hydrofobizacja opoki wapnistej w obiektach zabytkowych Kazimierza Dolnego”, D</w:t>
      </w:r>
      <w:r w:rsidR="00083C69">
        <w:t>anut</w:t>
      </w:r>
      <w:r>
        <w:t>a Barnat-Hunek, Lublin 2010.</w:t>
      </w:r>
    </w:p>
    <w:p w14:paraId="562A77F4" w14:textId="0A112263" w:rsidR="00BA77FF" w:rsidRDefault="00585B84" w:rsidP="00585B84">
      <w:pPr>
        <w:pStyle w:val="Akapitzlist"/>
        <w:numPr>
          <w:ilvl w:val="0"/>
          <w:numId w:val="8"/>
        </w:numPr>
        <w:spacing w:line="360" w:lineRule="auto"/>
      </w:pPr>
      <w:r w:rsidRPr="00EF49C3">
        <w:t>Rozporządzenie Ministra Rozwoju i Technologii z dnia 20 grudnia 2021 r. w sprawie szczegółowego zakresu i formy dokumentacji projektowej, specyfikacji technicznych wykonania i odbioru robót budowlanych oraz programu funkcjonalno-użytkowego</w:t>
      </w:r>
      <w:r>
        <w:t xml:space="preserve"> (</w:t>
      </w:r>
      <w:r w:rsidRPr="00EF49C3">
        <w:t>Dz.U. 2021 poz. 2454</w:t>
      </w:r>
      <w:r>
        <w:t>)</w:t>
      </w:r>
      <w:r w:rsidR="00E002A8">
        <w:t>;</w:t>
      </w:r>
    </w:p>
    <w:p w14:paraId="75DE4956" w14:textId="60841129" w:rsidR="00E002A8" w:rsidRDefault="00E002A8" w:rsidP="00121A3C">
      <w:pPr>
        <w:pStyle w:val="Akapitzlist"/>
        <w:numPr>
          <w:ilvl w:val="0"/>
          <w:numId w:val="8"/>
        </w:numPr>
        <w:spacing w:before="120" w:after="120" w:afterAutospacing="0" w:line="360" w:lineRule="auto"/>
      </w:pPr>
      <w:r>
        <w:t>Opracowanie „Projekt budowlany remontu konserwatorskich przemurowań koron murów budynku bramnego i fragmentu amfiliady południowej wraz z programem prac konserwatorskich na zamku w Janowcu’’, sporządzone przez prof. dr hab. inż. Bogusława Szmygina, dr inż. Macieja Trochonowicza, mgr inż. Bartosza Szostaka, mgr inż. Michała Szymaniaka, mgr Zofi</w:t>
      </w:r>
      <w:r w:rsidR="006C5E62">
        <w:t>ę</w:t>
      </w:r>
      <w:r>
        <w:t xml:space="preserve"> Kamińsk</w:t>
      </w:r>
      <w:r w:rsidR="006C5E62">
        <w:t>ą</w:t>
      </w:r>
      <w:r>
        <w:t>, Politechnika Lubelska, Lublin 2020</w:t>
      </w:r>
      <w:r w:rsidR="005A05B0">
        <w:t>;</w:t>
      </w:r>
    </w:p>
    <w:p w14:paraId="52711849" w14:textId="11710216" w:rsidR="005A05B0" w:rsidRDefault="005A05B0" w:rsidP="00121A3C">
      <w:pPr>
        <w:pStyle w:val="Akapitzlist"/>
        <w:numPr>
          <w:ilvl w:val="0"/>
          <w:numId w:val="8"/>
        </w:numPr>
        <w:spacing w:before="120" w:after="120" w:afterAutospacing="0" w:line="360" w:lineRule="auto"/>
      </w:pPr>
      <w:r>
        <w:t>Instrukcja WTA „Merkblatt 2-2-91 Sanierputzsysteme”;</w:t>
      </w:r>
    </w:p>
    <w:p w14:paraId="58CDC9F8" w14:textId="12519C5B" w:rsidR="00C80281" w:rsidRDefault="005A05B0" w:rsidP="00083C69">
      <w:pPr>
        <w:pStyle w:val="Akapitzlist"/>
        <w:numPr>
          <w:ilvl w:val="0"/>
          <w:numId w:val="8"/>
        </w:numPr>
        <w:spacing w:before="120" w:after="120" w:afterAutospacing="0" w:line="360" w:lineRule="auto"/>
      </w:pPr>
      <w:r>
        <w:t>Instrukcja</w:t>
      </w:r>
      <w:r w:rsidR="009E7C87">
        <w:t xml:space="preserve"> </w:t>
      </w:r>
      <w:r>
        <w:t xml:space="preserve">WTA „Merkblatt 2-6-99 </w:t>
      </w:r>
      <w:bookmarkStart w:id="2" w:name="_Hlk177541353"/>
      <w:r w:rsidRPr="005A05B0">
        <w:t>Erg</w:t>
      </w:r>
      <w:bookmarkStart w:id="3" w:name="_Hlk177541365"/>
      <w:r w:rsidRPr="005A05B0">
        <w:t>ä</w:t>
      </w:r>
      <w:bookmarkEnd w:id="3"/>
      <w:r w:rsidRPr="005A05B0">
        <w:t>nzung</w:t>
      </w:r>
      <w:r w:rsidR="005621BE">
        <w:t xml:space="preserve"> </w:t>
      </w:r>
      <w:r w:rsidRPr="005A05B0">
        <w:t>zum Merkblatt 2-2-91</w:t>
      </w:r>
      <w:r>
        <w:t xml:space="preserve"> </w:t>
      </w:r>
      <w:r w:rsidRPr="005A05B0">
        <w:t>Sanierputzsysteme</w:t>
      </w:r>
      <w:r>
        <w:t>”</w:t>
      </w:r>
      <w:r w:rsidR="00C80281">
        <w:t>;</w:t>
      </w:r>
    </w:p>
    <w:p w14:paraId="5B32CFC3" w14:textId="13893AED" w:rsidR="00D34BDD" w:rsidRDefault="00D34BDD" w:rsidP="00121A3C">
      <w:pPr>
        <w:pStyle w:val="Akapitzlist"/>
        <w:numPr>
          <w:ilvl w:val="0"/>
          <w:numId w:val="8"/>
        </w:numPr>
        <w:spacing w:before="120" w:after="120" w:afterAutospacing="0" w:line="360" w:lineRule="auto"/>
      </w:pPr>
      <w:r>
        <w:t>„Inwentaryzacja studni, kaplicy i jej otoczenia na Zamku w Janowcu”, sporządzone przez zespół badawczy składający się z dr inż. Mateusza Jabłońskiegp, mgr inż. Mariana Walaszka oraz mgr inż. Andrzeja Ciszewskiego, Mników, listopad 2022</w:t>
      </w:r>
      <w:r w:rsidR="00535A47">
        <w:t>;</w:t>
      </w:r>
    </w:p>
    <w:p w14:paraId="334B068C" w14:textId="0BCA08D9" w:rsidR="00535A47" w:rsidRDefault="00535A47" w:rsidP="00121A3C">
      <w:pPr>
        <w:pStyle w:val="Akapitzlist"/>
        <w:numPr>
          <w:ilvl w:val="0"/>
          <w:numId w:val="8"/>
        </w:numPr>
        <w:spacing w:before="120" w:after="120" w:afterAutospacing="0" w:line="360" w:lineRule="auto"/>
      </w:pPr>
      <w:r>
        <w:t xml:space="preserve">„Wstępna propozycja prac konserwatorskich wraz z niezbędnymi </w:t>
      </w:r>
      <w:r w:rsidRPr="00535A47">
        <w:t>robotami budowlanymi przy zabezpieczeniu ruin Kaplicy zlokalizowanej na zamku w Janowcu</w:t>
      </w:r>
      <w:r>
        <w:t>”, Zakład Robót Górniczych i Wysokościowych AMC, Mników 389, 32-084 Morawica.</w:t>
      </w:r>
    </w:p>
    <w:p w14:paraId="377244CD" w14:textId="7BFED56B" w:rsidR="00B74501" w:rsidRDefault="00B676DB" w:rsidP="0007528B">
      <w:pPr>
        <w:pStyle w:val="A2"/>
      </w:pPr>
      <w:bookmarkStart w:id="4" w:name="_Toc178152244"/>
      <w:bookmarkEnd w:id="2"/>
      <w:r>
        <w:t>Przedmiot opracowania</w:t>
      </w:r>
      <w:bookmarkEnd w:id="4"/>
    </w:p>
    <w:p w14:paraId="0A830B3B" w14:textId="5A31BAF5" w:rsidR="00994229" w:rsidRPr="00C47B2F" w:rsidRDefault="00994229" w:rsidP="00994229">
      <w:pPr>
        <w:spacing w:line="360" w:lineRule="auto"/>
        <w:ind w:firstLine="426"/>
        <w:rPr>
          <w:color w:val="00B050"/>
        </w:rPr>
      </w:pPr>
      <w:r w:rsidRPr="00C47B2F">
        <w:rPr>
          <w:color w:val="00B050"/>
        </w:rPr>
        <w:t>Opracowanie dotyczy elementów zabytkowej kaplicy i studni będących</w:t>
      </w:r>
      <w:r w:rsidR="00940282">
        <w:rPr>
          <w:color w:val="00B050"/>
        </w:rPr>
        <w:t xml:space="preserve"> częścią Zamku</w:t>
      </w:r>
      <w:r w:rsidRPr="00C47B2F">
        <w:rPr>
          <w:color w:val="00B050"/>
        </w:rPr>
        <w:t xml:space="preserve"> w Janowcu nad Wisłą, przy ul. Lubelskiej 20</w:t>
      </w:r>
      <w:r w:rsidR="008B032E" w:rsidRPr="008B032E">
        <w:rPr>
          <w:color w:val="00B050"/>
          <w:szCs w:val="24"/>
        </w:rPr>
        <w:t xml:space="preserve"> </w:t>
      </w:r>
      <w:r w:rsidR="008B032E">
        <w:rPr>
          <w:color w:val="00B050"/>
          <w:szCs w:val="24"/>
        </w:rPr>
        <w:t>na działce o numerze identyfikacyjnym 061403_2.0005.865/4.</w:t>
      </w:r>
      <w:r w:rsidR="00940282">
        <w:rPr>
          <w:color w:val="00B050"/>
        </w:rPr>
        <w:t xml:space="preserve"> </w:t>
      </w:r>
    </w:p>
    <w:p w14:paraId="47A7C6D1" w14:textId="77777777" w:rsidR="00994229" w:rsidRDefault="00994229" w:rsidP="001D5BF6">
      <w:pPr>
        <w:spacing w:line="360" w:lineRule="auto"/>
        <w:ind w:firstLine="426"/>
      </w:pPr>
    </w:p>
    <w:p w14:paraId="06D5E7DB" w14:textId="77777777" w:rsidR="00083C69" w:rsidRDefault="00083C69" w:rsidP="00083C69">
      <w:pPr>
        <w:spacing w:line="360" w:lineRule="auto"/>
        <w:ind w:firstLine="0"/>
      </w:pPr>
    </w:p>
    <w:p w14:paraId="60232BCF" w14:textId="77777777" w:rsidR="00083C69" w:rsidRDefault="00083C69" w:rsidP="00083C69">
      <w:pPr>
        <w:spacing w:line="360" w:lineRule="auto"/>
        <w:ind w:firstLine="0"/>
      </w:pPr>
    </w:p>
    <w:p w14:paraId="06DE1B81" w14:textId="77777777" w:rsidR="00083C69" w:rsidRDefault="00083C69" w:rsidP="00083C69">
      <w:pPr>
        <w:spacing w:line="360" w:lineRule="auto"/>
        <w:ind w:firstLine="0"/>
      </w:pPr>
    </w:p>
    <w:p w14:paraId="4218E177" w14:textId="64F17722" w:rsidR="00EA0F93" w:rsidRDefault="00B676DB" w:rsidP="0007528B">
      <w:pPr>
        <w:pStyle w:val="A2"/>
      </w:pPr>
      <w:bookmarkStart w:id="5" w:name="_Toc178152245"/>
      <w:r>
        <w:lastRenderedPageBreak/>
        <w:t>Cel opracowania</w:t>
      </w:r>
      <w:bookmarkEnd w:id="5"/>
    </w:p>
    <w:p w14:paraId="61B63310" w14:textId="07E5125B" w:rsidR="00994229" w:rsidRPr="00C47B2F" w:rsidRDefault="00B676DB" w:rsidP="00994229">
      <w:pPr>
        <w:spacing w:line="360" w:lineRule="auto"/>
        <w:rPr>
          <w:color w:val="00B050"/>
        </w:rPr>
      </w:pPr>
      <w:r>
        <w:t xml:space="preserve">Celem </w:t>
      </w:r>
      <w:r w:rsidR="008B78CA">
        <w:t>ekspertyzy</w:t>
      </w:r>
      <w:r>
        <w:t xml:space="preserve"> jest</w:t>
      </w:r>
      <w:r w:rsidR="008B78CA">
        <w:t xml:space="preserve"> sporządzenie oceny mykologiczno-budowlanej stanu </w:t>
      </w:r>
      <w:r w:rsidR="00FB0E62" w:rsidRPr="00FB0E62">
        <w:t xml:space="preserve">murów </w:t>
      </w:r>
      <w:r w:rsidR="00894FC7" w:rsidRPr="006C6B7A">
        <w:t xml:space="preserve">Kaplicy </w:t>
      </w:r>
      <w:r w:rsidR="00FB0E62" w:rsidRPr="006C6B7A">
        <w:t xml:space="preserve">pod kątem </w:t>
      </w:r>
      <w:r w:rsidR="00894FC7" w:rsidRPr="006C6B7A">
        <w:t xml:space="preserve">zasolenia, </w:t>
      </w:r>
      <w:r w:rsidR="00FB0E62" w:rsidRPr="006C6B7A">
        <w:t>zawilgocenia, pleśni i grzybów</w:t>
      </w:r>
      <w:r w:rsidR="00083C69" w:rsidRPr="006C6B7A">
        <w:t xml:space="preserve"> oraz innych korozji biologiczn</w:t>
      </w:r>
      <w:r w:rsidR="004D353D" w:rsidRPr="006C6B7A">
        <w:t>ych</w:t>
      </w:r>
      <w:r w:rsidR="00FB0E62" w:rsidRPr="006C6B7A">
        <w:t xml:space="preserve">, niezbędnej dla realizacji programu </w:t>
      </w:r>
      <w:r w:rsidR="00994229" w:rsidRPr="00C47B2F">
        <w:rPr>
          <w:color w:val="00B050"/>
        </w:rPr>
        <w:t>„Rewaloryzacja zabytkowej kaplicy i studni”.</w:t>
      </w:r>
    </w:p>
    <w:p w14:paraId="16DB8BE0" w14:textId="24D87903" w:rsidR="00EA0F93" w:rsidRDefault="00B676DB" w:rsidP="0007528B">
      <w:pPr>
        <w:pStyle w:val="A2"/>
      </w:pPr>
      <w:bookmarkStart w:id="6" w:name="_Toc178152246"/>
      <w:r>
        <w:t>Zakres</w:t>
      </w:r>
      <w:r w:rsidR="00EA0F93">
        <w:t xml:space="preserve"> opracowania</w:t>
      </w:r>
      <w:bookmarkEnd w:id="6"/>
    </w:p>
    <w:p w14:paraId="23B801F5" w14:textId="62F9E9CF" w:rsidR="00FA7DAD" w:rsidRDefault="00FA7DAD" w:rsidP="00FA7DAD">
      <w:pPr>
        <w:spacing w:line="360" w:lineRule="auto"/>
      </w:pPr>
      <w:r>
        <w:t>Zakres opracowania obejmuje:</w:t>
      </w:r>
    </w:p>
    <w:p w14:paraId="3E47133D" w14:textId="6FF22920" w:rsidR="00D7101F" w:rsidRDefault="00D7101F" w:rsidP="00D7101F">
      <w:pPr>
        <w:pStyle w:val="Akapitzlist"/>
        <w:numPr>
          <w:ilvl w:val="0"/>
          <w:numId w:val="31"/>
        </w:numPr>
        <w:spacing w:line="360" w:lineRule="auto"/>
      </w:pPr>
      <w:r>
        <w:t>Przeprowadzenie wymaganych oględzin, badań: pomiar wilgotności oraz zasolenia na murach, tynkach ścian</w:t>
      </w:r>
      <w:r w:rsidR="00083C69">
        <w:t>;</w:t>
      </w:r>
    </w:p>
    <w:p w14:paraId="47B9D7D0" w14:textId="77777777" w:rsidR="00D7101F" w:rsidRPr="00D7101F" w:rsidRDefault="00D7101F" w:rsidP="00D7101F">
      <w:pPr>
        <w:pStyle w:val="Akapitzlist"/>
        <w:numPr>
          <w:ilvl w:val="0"/>
          <w:numId w:val="31"/>
        </w:numPr>
        <w:spacing w:line="360" w:lineRule="auto"/>
        <w:rPr>
          <w:color w:val="000000" w:themeColor="text1"/>
        </w:rPr>
      </w:pPr>
      <w:r w:rsidRPr="00D7101F">
        <w:rPr>
          <w:color w:val="000000" w:themeColor="text1"/>
        </w:rPr>
        <w:t>Sporządzenie dokumentacji fotograficznej;</w:t>
      </w:r>
    </w:p>
    <w:p w14:paraId="3F99196F" w14:textId="77777777" w:rsidR="00D7101F" w:rsidRPr="00D7101F" w:rsidRDefault="00D7101F" w:rsidP="00D7101F">
      <w:pPr>
        <w:pStyle w:val="Akapitzlist"/>
        <w:numPr>
          <w:ilvl w:val="0"/>
          <w:numId w:val="31"/>
        </w:numPr>
        <w:spacing w:line="360" w:lineRule="auto"/>
        <w:rPr>
          <w:color w:val="000000" w:themeColor="text1"/>
        </w:rPr>
      </w:pPr>
      <w:r w:rsidRPr="00D7101F">
        <w:rPr>
          <w:color w:val="000000" w:themeColor="text1"/>
        </w:rPr>
        <w:t>Ocenę stanu mykologiczno-budowlanego – pobranie i badanie próbek oraz badanie wilgotnościowe;</w:t>
      </w:r>
    </w:p>
    <w:p w14:paraId="6F718D1D" w14:textId="77777777" w:rsidR="00D7101F" w:rsidRPr="00D7101F" w:rsidRDefault="00D7101F" w:rsidP="00D7101F">
      <w:pPr>
        <w:pStyle w:val="Akapitzlist"/>
        <w:numPr>
          <w:ilvl w:val="0"/>
          <w:numId w:val="31"/>
        </w:numPr>
        <w:spacing w:line="360" w:lineRule="auto"/>
        <w:rPr>
          <w:color w:val="000000" w:themeColor="text1"/>
        </w:rPr>
      </w:pPr>
      <w:r w:rsidRPr="00D7101F">
        <w:rPr>
          <w:color w:val="000000" w:themeColor="text1"/>
        </w:rPr>
        <w:t>Analizę występujących zjawisk i przyczyn nieprawidłowości;</w:t>
      </w:r>
    </w:p>
    <w:p w14:paraId="723F90E9" w14:textId="77777777" w:rsidR="00D7101F" w:rsidRPr="00D7101F" w:rsidRDefault="00D7101F" w:rsidP="00D7101F">
      <w:pPr>
        <w:pStyle w:val="Akapitzlist"/>
        <w:numPr>
          <w:ilvl w:val="0"/>
          <w:numId w:val="31"/>
        </w:numPr>
        <w:spacing w:line="360" w:lineRule="auto"/>
        <w:rPr>
          <w:color w:val="000000" w:themeColor="text1"/>
        </w:rPr>
      </w:pPr>
      <w:r w:rsidRPr="00D7101F">
        <w:rPr>
          <w:color w:val="000000" w:themeColor="text1"/>
        </w:rPr>
        <w:t>Sformułowanie wniosków, zaleceń i metod dotyczących niezbędnych prac, celem usunięcia nieprawidłowości mykologiczno-budowlanych oraz przygotowania do dalszej eksploatacji.</w:t>
      </w:r>
    </w:p>
    <w:p w14:paraId="34857CDF" w14:textId="4F8ED1A6" w:rsidR="00FA7DAD" w:rsidRDefault="00FA7DAD" w:rsidP="0007528B">
      <w:pPr>
        <w:pStyle w:val="A2"/>
      </w:pPr>
      <w:bookmarkStart w:id="7" w:name="_Toc178152247"/>
      <w:r>
        <w:t>Data wizji lokalnej</w:t>
      </w:r>
      <w:bookmarkEnd w:id="7"/>
    </w:p>
    <w:p w14:paraId="2B44E880" w14:textId="13369D86" w:rsidR="00083C69" w:rsidRPr="006C6B7A" w:rsidRDefault="009F082D" w:rsidP="00053369">
      <w:pPr>
        <w:spacing w:line="360" w:lineRule="auto"/>
        <w:jc w:val="left"/>
      </w:pPr>
      <w:r w:rsidRPr="006C6B7A">
        <w:t>Wizje lokalne przeprowadzono w dniach: 10.01.2024 r., 27.06.2024 r.</w:t>
      </w:r>
      <w:r w:rsidR="00083C69" w:rsidRPr="006C6B7A">
        <w:t xml:space="preserve">, </w:t>
      </w:r>
      <w:r w:rsidRPr="006C6B7A">
        <w:t>11.07.2024 r.</w:t>
      </w:r>
      <w:r w:rsidR="00083C69" w:rsidRPr="006C6B7A">
        <w:t xml:space="preserve"> oraz 20.09.2024 r.</w:t>
      </w:r>
    </w:p>
    <w:p w14:paraId="452E105D" w14:textId="4D05E05C" w:rsidR="009F082D" w:rsidRPr="006C6B7A" w:rsidRDefault="00083C69" w:rsidP="00083C69">
      <w:pPr>
        <w:spacing w:after="160" w:afterAutospacing="0" w:line="259" w:lineRule="auto"/>
        <w:ind w:firstLine="0"/>
        <w:contextualSpacing w:val="0"/>
        <w:jc w:val="left"/>
      </w:pPr>
      <w:r w:rsidRPr="006C6B7A">
        <w:br w:type="page"/>
      </w:r>
    </w:p>
    <w:bookmarkStart w:id="8" w:name="_Toc178152248"/>
    <w:p w14:paraId="39720EAD" w14:textId="7429CF92" w:rsidR="007E6AA0" w:rsidRDefault="00CB2AF3" w:rsidP="00C74EB8">
      <w:pPr>
        <w:pStyle w:val="A1"/>
      </w:pPr>
      <w:r>
        <w:rPr>
          <w:noProof/>
          <w:sz w:val="20"/>
          <w:szCs w:val="20"/>
          <w:lang w:eastAsia="pl-PL"/>
          <w14:ligatures w14:val="standardContextual"/>
        </w:rPr>
        <w:lastRenderedPageBreak/>
        <mc:AlternateContent>
          <mc:Choice Requires="wps">
            <w:drawing>
              <wp:anchor distT="0" distB="0" distL="114300" distR="114300" simplePos="0" relativeHeight="251763712" behindDoc="0" locked="0" layoutInCell="1" allowOverlap="1" wp14:anchorId="023D0D65" wp14:editId="3FBA657B">
                <wp:simplePos x="0" y="0"/>
                <wp:positionH relativeFrom="column">
                  <wp:posOffset>2280285</wp:posOffset>
                </wp:positionH>
                <wp:positionV relativeFrom="paragraph">
                  <wp:posOffset>1588135</wp:posOffset>
                </wp:positionV>
                <wp:extent cx="458029" cy="528320"/>
                <wp:effectExtent l="19050" t="19050" r="18415" b="24130"/>
                <wp:wrapNone/>
                <wp:docPr id="537489722" name="Prostokąt 34"/>
                <wp:cNvGraphicFramePr/>
                <a:graphic xmlns:a="http://schemas.openxmlformats.org/drawingml/2006/main">
                  <a:graphicData uri="http://schemas.microsoft.com/office/word/2010/wordprocessingShape">
                    <wps:wsp>
                      <wps:cNvSpPr/>
                      <wps:spPr>
                        <a:xfrm>
                          <a:off x="0" y="0"/>
                          <a:ext cx="458029" cy="528320"/>
                        </a:xfrm>
                        <a:prstGeom prst="rect">
                          <a:avLst/>
                        </a:prstGeom>
                        <a:noFill/>
                        <a:ln w="381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CFDAD" id="Prostokąt 34" o:spid="_x0000_s1026" style="position:absolute;margin-left:179.55pt;margin-top:125.05pt;width:36.05pt;height:4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" filled="f" strokecolor="red" strokeweight="3pt">
                <v:stroke dashstyle="dash"/>
              </v:rect>
            </w:pict>
          </mc:Fallback>
        </mc:AlternateContent>
      </w:r>
      <w:r w:rsidR="00B24BB9" w:rsidRPr="007516C7">
        <w:rPr>
          <w:noProof/>
          <w14:ligatures w14:val="standardContextual"/>
        </w:rPr>
        <w:drawing>
          <wp:anchor distT="0" distB="0" distL="114300" distR="114300" simplePos="0" relativeHeight="251655164" behindDoc="0" locked="0" layoutInCell="1" allowOverlap="1" wp14:anchorId="012B6C2F" wp14:editId="505C7EF8">
            <wp:simplePos x="0" y="0"/>
            <wp:positionH relativeFrom="column">
              <wp:posOffset>814705</wp:posOffset>
            </wp:positionH>
            <wp:positionV relativeFrom="paragraph">
              <wp:posOffset>300355</wp:posOffset>
            </wp:positionV>
            <wp:extent cx="4299585" cy="3124200"/>
            <wp:effectExtent l="0" t="0" r="5715" b="0"/>
            <wp:wrapTopAndBottom/>
            <wp:docPr id="1997265337" name="Obraz 1" descr="Obraz zawierający drzewo, Fotografia lotnicza, trawa,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65337" name="Obraz 1" descr="Obraz zawierający drzewo, Fotografia lotnicza, trawa, dom&#10;&#10;Opis wygenerowany automatycznie"/>
                    <pic:cNvPicPr/>
                  </pic:nvPicPr>
                  <pic:blipFill rotWithShape="1">
                    <a:blip r:embed="rId11">
                      <a:extLst>
                        <a:ext uri="{28A0092B-C50C-407E-A947-70E740481C1C}">
                          <a14:useLocalDpi xmlns:a14="http://schemas.microsoft.com/office/drawing/2010/main" val="0"/>
                        </a:ext>
                      </a:extLst>
                    </a:blip>
                    <a:srcRect l="7823" t="10172" r="3746" b="8714"/>
                    <a:stretch/>
                  </pic:blipFill>
                  <pic:spPr bwMode="auto">
                    <a:xfrm>
                      <a:off x="0" y="0"/>
                      <a:ext cx="4299585" cy="3124200"/>
                    </a:xfrm>
                    <a:prstGeom prst="rect">
                      <a:avLst/>
                    </a:prstGeom>
                    <a:ln>
                      <a:noFill/>
                    </a:ln>
                    <a:extLst>
                      <a:ext uri="{53640926-AAD7-44D8-BBD7-CCE9431645EC}">
                        <a14:shadowObscured xmlns:a14="http://schemas.microsoft.com/office/drawing/2010/main"/>
                      </a:ext>
                    </a:extLst>
                  </pic:spPr>
                </pic:pic>
              </a:graphicData>
            </a:graphic>
          </wp:anchor>
        </w:drawing>
      </w:r>
      <w:r w:rsidR="00185EEF">
        <w:t>Opis ogólny budynku</w:t>
      </w:r>
      <w:bookmarkEnd w:id="8"/>
    </w:p>
    <w:p w14:paraId="720575FD" w14:textId="655E77E1" w:rsidR="00185EEF" w:rsidRDefault="00083C69" w:rsidP="008D5E2D">
      <w:pPr>
        <w:keepNext/>
        <w:spacing w:line="360" w:lineRule="auto"/>
        <w:jc w:val="center"/>
      </w:pPr>
      <w:r>
        <w:rPr>
          <w:noProof/>
          <w:sz w:val="20"/>
          <w:szCs w:val="20"/>
          <w:lang w:eastAsia="pl-PL"/>
        </w:rPr>
        <w:drawing>
          <wp:anchor distT="0" distB="0" distL="114300" distR="114300" simplePos="0" relativeHeight="251659264" behindDoc="0" locked="0" layoutInCell="1" allowOverlap="1" wp14:anchorId="36D3A0B7" wp14:editId="1D3F2867">
            <wp:simplePos x="0" y="0"/>
            <wp:positionH relativeFrom="margin">
              <wp:align>left</wp:align>
            </wp:positionH>
            <wp:positionV relativeFrom="margin">
              <wp:posOffset>1247775</wp:posOffset>
            </wp:positionV>
            <wp:extent cx="723900" cy="742950"/>
            <wp:effectExtent l="0" t="0" r="0" b="0"/>
            <wp:wrapNone/>
            <wp:docPr id="12" name="Obraz 2" descr="róż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róża.png"/>
                    <pic:cNvPicPr>
                      <a:picLocks noChangeAspect="1" noChangeArrowheads="1"/>
                    </pic:cNvPicPr>
                  </pic:nvPicPr>
                  <pic:blipFill>
                    <a:blip r:embed="rId12" cstate="print"/>
                    <a:stretch>
                      <a:fillRect/>
                    </a:stretch>
                  </pic:blipFill>
                  <pic:spPr bwMode="auto">
                    <a:xfrm>
                      <a:off x="0" y="0"/>
                      <a:ext cx="723900" cy="742950"/>
                    </a:xfrm>
                    <a:prstGeom prst="rect">
                      <a:avLst/>
                    </a:prstGeom>
                  </pic:spPr>
                </pic:pic>
              </a:graphicData>
            </a:graphic>
          </wp:anchor>
        </w:drawing>
      </w:r>
    </w:p>
    <w:p w14:paraId="643CF9F7" w14:textId="7AD8F357" w:rsidR="00185EEF" w:rsidRDefault="00185EEF" w:rsidP="00406FE1">
      <w:pPr>
        <w:spacing w:line="360" w:lineRule="auto"/>
        <w:jc w:val="center"/>
        <w:rPr>
          <w:sz w:val="20"/>
          <w:szCs w:val="18"/>
        </w:rPr>
      </w:pPr>
      <w:r w:rsidRPr="00F775C3">
        <w:rPr>
          <w:sz w:val="20"/>
          <w:szCs w:val="18"/>
        </w:rPr>
        <w:t xml:space="preserve">Ilustracja </w:t>
      </w:r>
      <w:r w:rsidR="00574317" w:rsidRPr="00F775C3">
        <w:rPr>
          <w:sz w:val="20"/>
          <w:szCs w:val="18"/>
        </w:rPr>
        <w:fldChar w:fldCharType="begin"/>
      </w:r>
      <w:r w:rsidR="00574317" w:rsidRPr="00F775C3">
        <w:rPr>
          <w:sz w:val="20"/>
          <w:szCs w:val="18"/>
        </w:rPr>
        <w:instrText xml:space="preserve"> SEQ Ilustracja \* ARABIC </w:instrText>
      </w:r>
      <w:r w:rsidR="00574317" w:rsidRPr="00F775C3">
        <w:rPr>
          <w:sz w:val="20"/>
          <w:szCs w:val="18"/>
        </w:rPr>
        <w:fldChar w:fldCharType="separate"/>
      </w:r>
      <w:r w:rsidR="00B8739B">
        <w:rPr>
          <w:noProof/>
          <w:sz w:val="20"/>
          <w:szCs w:val="18"/>
        </w:rPr>
        <w:t>1</w:t>
      </w:r>
      <w:r w:rsidR="00574317" w:rsidRPr="00F775C3">
        <w:rPr>
          <w:noProof/>
          <w:sz w:val="20"/>
          <w:szCs w:val="18"/>
        </w:rPr>
        <w:fldChar w:fldCharType="end"/>
      </w:r>
      <w:r w:rsidRPr="00F775C3">
        <w:rPr>
          <w:sz w:val="20"/>
          <w:szCs w:val="18"/>
        </w:rPr>
        <w:t xml:space="preserve"> </w:t>
      </w:r>
      <w:r w:rsidR="00695D5D">
        <w:rPr>
          <w:sz w:val="20"/>
          <w:szCs w:val="18"/>
        </w:rPr>
        <w:t>L</w:t>
      </w:r>
      <w:r w:rsidRPr="00F775C3">
        <w:rPr>
          <w:sz w:val="20"/>
          <w:szCs w:val="18"/>
        </w:rPr>
        <w:t xml:space="preserve">okalizacja </w:t>
      </w:r>
      <w:r w:rsidR="00674F10">
        <w:rPr>
          <w:sz w:val="20"/>
          <w:szCs w:val="18"/>
        </w:rPr>
        <w:t>Zamku w Janowcu nad Wisłą</w:t>
      </w:r>
      <w:r w:rsidR="00695D5D">
        <w:rPr>
          <w:sz w:val="20"/>
          <w:szCs w:val="18"/>
        </w:rPr>
        <w:t xml:space="preserve"> – zaznaczono fragment obiektu objęty opracowaniem. </w:t>
      </w:r>
    </w:p>
    <w:p w14:paraId="79A8F85A" w14:textId="020B082C" w:rsidR="00C3428F" w:rsidRDefault="00905C7B" w:rsidP="00C3428F">
      <w:pPr>
        <w:spacing w:line="360" w:lineRule="auto"/>
        <w:jc w:val="center"/>
      </w:pPr>
      <w:r>
        <w:rPr>
          <w:sz w:val="20"/>
          <w:szCs w:val="18"/>
        </w:rPr>
        <w:t>Ź</w:t>
      </w:r>
      <w:r w:rsidR="00674F10">
        <w:rPr>
          <w:sz w:val="20"/>
          <w:szCs w:val="18"/>
        </w:rPr>
        <w:t xml:space="preserve">ródło: </w:t>
      </w:r>
      <w:r w:rsidR="00406FE1">
        <w:rPr>
          <w:sz w:val="20"/>
          <w:szCs w:val="18"/>
        </w:rPr>
        <w:t>www.geoportal.gov.pl</w:t>
      </w:r>
    </w:p>
    <w:p w14:paraId="4F683B19" w14:textId="77777777" w:rsidR="00185A40" w:rsidRDefault="00185A40" w:rsidP="009F082D">
      <w:pPr>
        <w:spacing w:line="360" w:lineRule="auto"/>
        <w:rPr>
          <w:color w:val="000000" w:themeColor="text1"/>
        </w:rPr>
      </w:pPr>
    </w:p>
    <w:p w14:paraId="2C0CD9CB" w14:textId="25A894FB" w:rsidR="009F082D" w:rsidRPr="006C6B7A" w:rsidRDefault="009F082D" w:rsidP="009F082D">
      <w:pPr>
        <w:spacing w:line="360" w:lineRule="auto"/>
      </w:pPr>
      <w:r w:rsidRPr="00D7101F">
        <w:rPr>
          <w:color w:val="000000" w:themeColor="text1"/>
        </w:rPr>
        <w:t xml:space="preserve">Obiekt położony jest na terenie Niziny Radomskiej, przy przełomie środkowej Wisły, wzgórzu w pobliżu ul. Lubelskiej, </w:t>
      </w:r>
      <w:r w:rsidRPr="006C6B7A">
        <w:t xml:space="preserve">nieopodal </w:t>
      </w:r>
      <w:r w:rsidR="00083C69" w:rsidRPr="006C6B7A">
        <w:t xml:space="preserve">zabudowań </w:t>
      </w:r>
      <w:r w:rsidRPr="006C6B7A">
        <w:t>Janow</w:t>
      </w:r>
      <w:r w:rsidR="00083C69" w:rsidRPr="006C6B7A">
        <w:t>ca</w:t>
      </w:r>
      <w:r w:rsidRPr="006C6B7A">
        <w:t>, na działce o nr ewidencyjnym 865/4.</w:t>
      </w:r>
    </w:p>
    <w:p w14:paraId="12E48883" w14:textId="0AEFF495" w:rsidR="00B24BB9" w:rsidRDefault="00BE2362" w:rsidP="00B24BB9">
      <w:pPr>
        <w:spacing w:line="360" w:lineRule="auto"/>
        <w:rPr>
          <w:color w:val="000000" w:themeColor="text1"/>
        </w:rPr>
      </w:pPr>
      <w:r w:rsidRPr="006C6B7A">
        <w:t>Zamek w Janowcu nad Wisłą został wpisany do rejestru zabytków</w:t>
      </w:r>
      <w:r w:rsidR="00C872E2">
        <w:t xml:space="preserve"> </w:t>
      </w:r>
      <w:r w:rsidR="00C872E2" w:rsidRPr="00C872E2">
        <w:rPr>
          <w:color w:val="00B050"/>
        </w:rPr>
        <w:t>nieruchomych</w:t>
      </w:r>
      <w:r w:rsidRPr="006C6B7A">
        <w:t xml:space="preserve"> pod nr </w:t>
      </w:r>
      <w:r w:rsidRPr="00D7101F">
        <w:rPr>
          <w:color w:val="000000" w:themeColor="text1"/>
        </w:rPr>
        <w:t xml:space="preserve">dec. A/500, jako obszar zespołu krajobrazowo-architektonicznego podlegający ochronie przez Lubelskiego Wojewódzkiego Konserwatora Zabytków. Obecnie zamek jest siedzibą jednego z sześciu oddziałów  Muzeum Nadwiślańskiego w Kazimierzu Dolnym. Muzeum przeprowadziło zabezpieczenia ruiny i częściową odbudowę. W części sal znajdują się wystawy eksponatów poświęcone przeszłości zamku. </w:t>
      </w:r>
    </w:p>
    <w:p w14:paraId="547AA28A" w14:textId="38C9C2D9" w:rsidR="00B24BB9" w:rsidRDefault="00B24BB9" w:rsidP="00B24BB9">
      <w:pPr>
        <w:spacing w:line="360" w:lineRule="auto"/>
        <w:rPr>
          <w:color w:val="000000" w:themeColor="text1"/>
        </w:rPr>
      </w:pPr>
      <w:r>
        <w:rPr>
          <w:color w:val="000000" w:themeColor="text1"/>
        </w:rPr>
        <w:t xml:space="preserve">W </w:t>
      </w:r>
      <w:r w:rsidRPr="00D7101F">
        <w:rPr>
          <w:color w:val="000000" w:themeColor="text1"/>
        </w:rPr>
        <w:t>wyniku uzyskanych informacji z Karty Białej i Zielonej szacuje się czas powstania obiektu na XVI - XX w. Z upływem lat zamek rozbudowywano o dodatkowe elementy. Prawdopodobnie w XVI w. Mikołaj I - hetman królewski, wzniósł nowoczesny murowany obwód obronny, dzielący się na 4 fronty wraz z włączonymi w niego obiektami kubaturowymi, w tym bramami [6].</w:t>
      </w:r>
    </w:p>
    <w:p w14:paraId="09BF55D7" w14:textId="05B28224" w:rsidR="00BE2362" w:rsidRDefault="00B24BB9" w:rsidP="00B24BB9">
      <w:pPr>
        <w:spacing w:line="360" w:lineRule="auto"/>
        <w:ind w:firstLine="0"/>
        <w:rPr>
          <w:color w:val="000000" w:themeColor="text1"/>
        </w:rPr>
      </w:pPr>
      <w:r>
        <w:rPr>
          <w:noProof/>
          <w:color w:val="000000" w:themeColor="text1"/>
          <w14:ligatures w14:val="standardContextual"/>
        </w:rPr>
        <w:lastRenderedPageBreak/>
        <mc:AlternateContent>
          <mc:Choice Requires="wps">
            <w:drawing>
              <wp:anchor distT="0" distB="0" distL="114300" distR="114300" simplePos="0" relativeHeight="251834368" behindDoc="0" locked="0" layoutInCell="1" allowOverlap="1" wp14:anchorId="0F00E8F7" wp14:editId="424BCBFD">
                <wp:simplePos x="0" y="0"/>
                <wp:positionH relativeFrom="column">
                  <wp:posOffset>2072005</wp:posOffset>
                </wp:positionH>
                <wp:positionV relativeFrom="paragraph">
                  <wp:posOffset>1249045</wp:posOffset>
                </wp:positionV>
                <wp:extent cx="742950" cy="677788"/>
                <wp:effectExtent l="19050" t="19050" r="19050" b="27305"/>
                <wp:wrapNone/>
                <wp:docPr id="2079463312" name="Prostokąt 7"/>
                <wp:cNvGraphicFramePr/>
                <a:graphic xmlns:a="http://schemas.openxmlformats.org/drawingml/2006/main">
                  <a:graphicData uri="http://schemas.microsoft.com/office/word/2010/wordprocessingShape">
                    <wps:wsp>
                      <wps:cNvSpPr/>
                      <wps:spPr>
                        <a:xfrm>
                          <a:off x="0" y="0"/>
                          <a:ext cx="742950" cy="677788"/>
                        </a:xfrm>
                        <a:prstGeom prst="rect">
                          <a:avLst/>
                        </a:prstGeom>
                        <a:noFill/>
                        <a:ln w="381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9B6F9" id="Prostokąt 7" o:spid="_x0000_s1026" style="position:absolute;margin-left:163.15pt;margin-top:98.35pt;width:58.5pt;height:53.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" filled="f" strokecolor="red" strokeweight="3pt">
                <v:stroke dashstyle="dash"/>
              </v:rect>
            </w:pict>
          </mc:Fallback>
        </mc:AlternateContent>
      </w:r>
      <w:r w:rsidR="00BE2362" w:rsidRPr="00D7101F">
        <w:rPr>
          <w:noProof/>
          <w:color w:val="000000" w:themeColor="text1"/>
        </w:rPr>
        <w:drawing>
          <wp:anchor distT="0" distB="0" distL="114300" distR="114300" simplePos="0" relativeHeight="251656189" behindDoc="0" locked="0" layoutInCell="1" allowOverlap="1" wp14:anchorId="3B397BB6" wp14:editId="766B955E">
            <wp:simplePos x="0" y="0"/>
            <wp:positionH relativeFrom="margin">
              <wp:posOffset>1450340</wp:posOffset>
            </wp:positionH>
            <wp:positionV relativeFrom="paragraph">
              <wp:posOffset>-1080770</wp:posOffset>
            </wp:positionV>
            <wp:extent cx="3150235" cy="5312410"/>
            <wp:effectExtent l="4763" t="0" r="0" b="0"/>
            <wp:wrapTopAndBottom/>
            <wp:docPr id="1023782110" name="Obraz 1" descr="Obraz zawierający Plan, szkic, rysowanie,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27087" name="Obraz 1" descr="Obraz zawierający Plan, szkic, rysowanie, diagram&#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rot="5400000">
                      <a:off x="0" y="0"/>
                      <a:ext cx="3150235" cy="5312410"/>
                    </a:xfrm>
                    <a:prstGeom prst="rect">
                      <a:avLst/>
                    </a:prstGeom>
                  </pic:spPr>
                </pic:pic>
              </a:graphicData>
            </a:graphic>
            <wp14:sizeRelH relativeFrom="margin">
              <wp14:pctWidth>0</wp14:pctWidth>
            </wp14:sizeRelH>
            <wp14:sizeRelV relativeFrom="margin">
              <wp14:pctHeight>0</wp14:pctHeight>
            </wp14:sizeRelV>
          </wp:anchor>
        </w:drawing>
      </w:r>
    </w:p>
    <w:p w14:paraId="5A744B97" w14:textId="12E2BBAC" w:rsidR="00BE2362" w:rsidRDefault="00BE2362" w:rsidP="00BE2362">
      <w:pPr>
        <w:spacing w:line="360" w:lineRule="auto"/>
        <w:ind w:firstLine="0"/>
        <w:jc w:val="center"/>
        <w:rPr>
          <w:sz w:val="20"/>
          <w:szCs w:val="18"/>
        </w:rPr>
      </w:pPr>
      <w:r w:rsidRPr="00F775C3">
        <w:rPr>
          <w:sz w:val="20"/>
          <w:szCs w:val="18"/>
        </w:rPr>
        <w:t xml:space="preserve">Ilustracja </w:t>
      </w:r>
      <w:r>
        <w:rPr>
          <w:sz w:val="20"/>
          <w:szCs w:val="18"/>
        </w:rPr>
        <w:t>2</w:t>
      </w:r>
      <w:r w:rsidRPr="00F775C3">
        <w:rPr>
          <w:sz w:val="20"/>
          <w:szCs w:val="18"/>
        </w:rPr>
        <w:t xml:space="preserve"> </w:t>
      </w:r>
      <w:r>
        <w:rPr>
          <w:sz w:val="20"/>
          <w:szCs w:val="18"/>
        </w:rPr>
        <w:t>Plan obiektu z zaznaczoną sekcją L, która została poddana analizie.</w:t>
      </w:r>
    </w:p>
    <w:p w14:paraId="16346828" w14:textId="4E8941D3" w:rsidR="00BE2362" w:rsidRDefault="00BE2362" w:rsidP="00083C69">
      <w:pPr>
        <w:spacing w:line="360" w:lineRule="auto"/>
        <w:jc w:val="center"/>
        <w:rPr>
          <w:color w:val="000000" w:themeColor="text1"/>
        </w:rPr>
      </w:pPr>
      <w:r>
        <w:rPr>
          <w:sz w:val="20"/>
          <w:szCs w:val="18"/>
        </w:rPr>
        <w:t xml:space="preserve">Źródło: </w:t>
      </w:r>
      <w:r w:rsidR="00D91E75">
        <w:rPr>
          <w:sz w:val="20"/>
          <w:szCs w:val="18"/>
        </w:rPr>
        <w:t>[18]</w:t>
      </w:r>
    </w:p>
    <w:p w14:paraId="376BFC28" w14:textId="6ED81281" w:rsidR="00BE2362" w:rsidRPr="00670EFB" w:rsidRDefault="00BE2362" w:rsidP="00BE2362">
      <w:pPr>
        <w:keepNext/>
        <w:jc w:val="center"/>
        <w:rPr>
          <w:color w:val="000000" w:themeColor="text1"/>
        </w:rPr>
      </w:pPr>
      <w:r>
        <w:rPr>
          <w:noProof/>
          <w:color w:val="000000" w:themeColor="text1"/>
          <w14:ligatures w14:val="standardContextual"/>
        </w:rPr>
        <mc:AlternateContent>
          <mc:Choice Requires="wps">
            <w:drawing>
              <wp:anchor distT="0" distB="0" distL="114300" distR="114300" simplePos="0" relativeHeight="251836416" behindDoc="0" locked="0" layoutInCell="1" allowOverlap="1" wp14:anchorId="39EFD72D" wp14:editId="799E7B7B">
                <wp:simplePos x="0" y="0"/>
                <wp:positionH relativeFrom="column">
                  <wp:posOffset>2195830</wp:posOffset>
                </wp:positionH>
                <wp:positionV relativeFrom="paragraph">
                  <wp:posOffset>881380</wp:posOffset>
                </wp:positionV>
                <wp:extent cx="590550" cy="561975"/>
                <wp:effectExtent l="19050" t="19050" r="19050" b="28575"/>
                <wp:wrapNone/>
                <wp:docPr id="1251682021" name="Prostokąt 7"/>
                <wp:cNvGraphicFramePr/>
                <a:graphic xmlns:a="http://schemas.openxmlformats.org/drawingml/2006/main">
                  <a:graphicData uri="http://schemas.microsoft.com/office/word/2010/wordprocessingShape">
                    <wps:wsp>
                      <wps:cNvSpPr/>
                      <wps:spPr>
                        <a:xfrm>
                          <a:off x="0" y="0"/>
                          <a:ext cx="590550" cy="561975"/>
                        </a:xfrm>
                        <a:prstGeom prst="rect">
                          <a:avLst/>
                        </a:prstGeom>
                        <a:noFill/>
                        <a:ln w="381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2E7A2" id="Prostokąt 7" o:spid="_x0000_s1026" style="position:absolute;margin-left:172.9pt;margin-top:69.4pt;width:46.5pt;height:4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" filled="f" strokecolor="red" strokeweight="3pt">
                <v:stroke dashstyle="dash"/>
              </v:rect>
            </w:pict>
          </mc:Fallback>
        </mc:AlternateContent>
      </w:r>
      <w:r w:rsidRPr="00670EFB">
        <w:rPr>
          <w:noProof/>
          <w:color w:val="000000" w:themeColor="text1"/>
          <w:lang w:eastAsia="pl-PL"/>
          <w14:ligatures w14:val="standardContextual"/>
        </w:rPr>
        <w:drawing>
          <wp:inline distT="0" distB="0" distL="0" distR="0" wp14:anchorId="3623106F" wp14:editId="094363F8">
            <wp:extent cx="3943350" cy="2532507"/>
            <wp:effectExtent l="0" t="0" r="0" b="1270"/>
            <wp:docPr id="1022540604" name="Obraz 1" descr="Obraz zawierający szkic, rysowanie, sztu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54442" name="Obraz 1" descr="Obraz zawierający szkic, rysowanie, sztuka, ilustracja&#10;&#10;Opis wygenerowany automatycznie"/>
                    <pic:cNvPicPr/>
                  </pic:nvPicPr>
                  <pic:blipFill>
                    <a:blip r:embed="rId14"/>
                    <a:stretch>
                      <a:fillRect/>
                    </a:stretch>
                  </pic:blipFill>
                  <pic:spPr>
                    <a:xfrm>
                      <a:off x="0" y="0"/>
                      <a:ext cx="3950038" cy="2536802"/>
                    </a:xfrm>
                    <a:prstGeom prst="rect">
                      <a:avLst/>
                    </a:prstGeom>
                  </pic:spPr>
                </pic:pic>
              </a:graphicData>
            </a:graphic>
          </wp:inline>
        </w:drawing>
      </w:r>
    </w:p>
    <w:p w14:paraId="44B568CB" w14:textId="77777777" w:rsidR="00BE2362" w:rsidRPr="00670EFB" w:rsidRDefault="00BE2362" w:rsidP="00BE2362">
      <w:pPr>
        <w:jc w:val="center"/>
        <w:rPr>
          <w:color w:val="000000" w:themeColor="text1"/>
          <w:sz w:val="20"/>
          <w:szCs w:val="18"/>
        </w:rPr>
      </w:pPr>
      <w:r w:rsidRPr="00670EFB">
        <w:rPr>
          <w:color w:val="000000" w:themeColor="text1"/>
          <w:sz w:val="20"/>
          <w:szCs w:val="18"/>
        </w:rPr>
        <w:t>Ilustracja 3 Schemat rzutu Zamku (ruin) w Janowcu</w:t>
      </w:r>
    </w:p>
    <w:p w14:paraId="5B75E603" w14:textId="184E2466" w:rsidR="00BE2362" w:rsidRPr="00670EFB" w:rsidRDefault="00BE2362" w:rsidP="00B24BB9">
      <w:pPr>
        <w:jc w:val="center"/>
        <w:rPr>
          <w:color w:val="000000" w:themeColor="text1"/>
          <w:sz w:val="20"/>
          <w:szCs w:val="18"/>
        </w:rPr>
      </w:pPr>
      <w:r w:rsidRPr="00670EFB">
        <w:rPr>
          <w:color w:val="000000" w:themeColor="text1"/>
          <w:sz w:val="20"/>
          <w:szCs w:val="18"/>
        </w:rPr>
        <w:t>Źródło: [4]</w:t>
      </w:r>
    </w:p>
    <w:p w14:paraId="5505E56B" w14:textId="01574CF2" w:rsidR="00BE2362" w:rsidRPr="00670EFB" w:rsidRDefault="00BE2362" w:rsidP="00BE2362">
      <w:pPr>
        <w:keepNext/>
        <w:spacing w:line="360" w:lineRule="auto"/>
        <w:jc w:val="center"/>
        <w:rPr>
          <w:color w:val="000000" w:themeColor="text1"/>
        </w:rPr>
      </w:pPr>
      <w:r>
        <w:rPr>
          <w:noProof/>
          <w:color w:val="000000" w:themeColor="text1"/>
          <w14:ligatures w14:val="standardContextual"/>
        </w:rPr>
        <w:lastRenderedPageBreak/>
        <mc:AlternateContent>
          <mc:Choice Requires="wps">
            <w:drawing>
              <wp:anchor distT="0" distB="0" distL="114300" distR="114300" simplePos="0" relativeHeight="251838464" behindDoc="0" locked="0" layoutInCell="1" allowOverlap="1" wp14:anchorId="64EBCB09" wp14:editId="5CD6E201">
                <wp:simplePos x="0" y="0"/>
                <wp:positionH relativeFrom="column">
                  <wp:posOffset>2453005</wp:posOffset>
                </wp:positionH>
                <wp:positionV relativeFrom="paragraph">
                  <wp:posOffset>503555</wp:posOffset>
                </wp:positionV>
                <wp:extent cx="542925" cy="581025"/>
                <wp:effectExtent l="19050" t="19050" r="28575" b="28575"/>
                <wp:wrapNone/>
                <wp:docPr id="1519673744" name="Prostokąt 7"/>
                <wp:cNvGraphicFramePr/>
                <a:graphic xmlns:a="http://schemas.openxmlformats.org/drawingml/2006/main">
                  <a:graphicData uri="http://schemas.microsoft.com/office/word/2010/wordprocessingShape">
                    <wps:wsp>
                      <wps:cNvSpPr/>
                      <wps:spPr>
                        <a:xfrm>
                          <a:off x="0" y="0"/>
                          <a:ext cx="542925" cy="581025"/>
                        </a:xfrm>
                        <a:prstGeom prst="rect">
                          <a:avLst/>
                        </a:prstGeom>
                        <a:noFill/>
                        <a:ln w="381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E0444" id="Prostokąt 7" o:spid="_x0000_s1026" style="position:absolute;margin-left:193.15pt;margin-top:39.65pt;width:42.75pt;height:4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" filled="f" strokecolor="red" strokeweight="3pt">
                <v:stroke dashstyle="dash"/>
              </v:rect>
            </w:pict>
          </mc:Fallback>
        </mc:AlternateContent>
      </w:r>
      <w:r w:rsidRPr="00670EFB">
        <w:rPr>
          <w:noProof/>
          <w:color w:val="000000" w:themeColor="text1"/>
          <w:lang w:eastAsia="pl-PL"/>
          <w14:ligatures w14:val="standardContextual"/>
        </w:rPr>
        <w:drawing>
          <wp:inline distT="0" distB="0" distL="0" distR="0" wp14:anchorId="29E794AA" wp14:editId="343F0251">
            <wp:extent cx="4105922" cy="2137144"/>
            <wp:effectExtent l="0" t="0" r="0" b="0"/>
            <wp:docPr id="104972795" name="Obraz 1" descr="Obraz zawierający szkic, rysowanie, Grafika liniowa, Sztuka dziecię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46042" name="Obraz 1" descr="Obraz zawierający szkic, rysowanie, Grafika liniowa, Sztuka dziecięca&#10;&#10;Opis wygenerowany automatycznie"/>
                    <pic:cNvPicPr/>
                  </pic:nvPicPr>
                  <pic:blipFill>
                    <a:blip r:embed="rId15"/>
                    <a:stretch>
                      <a:fillRect/>
                    </a:stretch>
                  </pic:blipFill>
                  <pic:spPr>
                    <a:xfrm>
                      <a:off x="0" y="0"/>
                      <a:ext cx="4130243" cy="2149803"/>
                    </a:xfrm>
                    <a:prstGeom prst="rect">
                      <a:avLst/>
                    </a:prstGeom>
                  </pic:spPr>
                </pic:pic>
              </a:graphicData>
            </a:graphic>
          </wp:inline>
        </w:drawing>
      </w:r>
    </w:p>
    <w:p w14:paraId="5E3F1C07" w14:textId="01CDC5F4" w:rsidR="00BE2362" w:rsidRPr="00670EFB" w:rsidRDefault="00BE2362" w:rsidP="00BE2362">
      <w:pPr>
        <w:spacing w:line="360" w:lineRule="auto"/>
        <w:jc w:val="center"/>
        <w:rPr>
          <w:i/>
          <w:iCs/>
          <w:color w:val="000000" w:themeColor="text1"/>
          <w:sz w:val="20"/>
          <w:szCs w:val="18"/>
        </w:rPr>
      </w:pPr>
      <w:r w:rsidRPr="00670EFB">
        <w:rPr>
          <w:color w:val="000000" w:themeColor="text1"/>
          <w:sz w:val="20"/>
          <w:szCs w:val="18"/>
        </w:rPr>
        <w:t xml:space="preserve">Ilustracja 4 </w:t>
      </w:r>
      <w:r w:rsidRPr="00670EFB">
        <w:rPr>
          <w:i/>
          <w:iCs/>
          <w:color w:val="000000" w:themeColor="text1"/>
          <w:sz w:val="20"/>
          <w:szCs w:val="18"/>
        </w:rPr>
        <w:t xml:space="preserve">Zamek, rzut poziomy. 1) budynek bramy, 2) szyja przedbramia, 3) fosa, 4) most, 5) wieża wschodnia(pierwotnie baszta punton, 6) amfilada południowa, cz. wschodnia (pałac Andrzeja Firleja), 7) wieża mieszkalna południowa (ryzalit południowy), 8) amfilada południowa cz. wschodnia (pałac Tarłów), 9) wieża zachodnia, 10) apartament zachodni, 11) mur obronny północny, 12) Dziedziniec Mały, </w:t>
      </w:r>
      <w:r w:rsidRPr="00083C69">
        <w:rPr>
          <w:b/>
          <w:bCs/>
          <w:i/>
          <w:iCs/>
          <w:color w:val="000000" w:themeColor="text1"/>
          <w:sz w:val="20"/>
          <w:szCs w:val="18"/>
        </w:rPr>
        <w:t>13) kaplica ze studnią</w:t>
      </w:r>
      <w:r w:rsidRPr="00670EFB">
        <w:rPr>
          <w:i/>
          <w:iCs/>
          <w:color w:val="000000" w:themeColor="text1"/>
          <w:sz w:val="20"/>
          <w:szCs w:val="18"/>
        </w:rPr>
        <w:t>, 14) krużganki, 15) wieża mieszkalna północna (rozebrana w XVII w.), 16) pomieszczenia czeladne (wybudowa północna), 17) dom północny, 18) Dziedziniec Wielki, 19) basteja wielka, 20) skrzydło wschodnie, 21) baszta na podwalu. Rys. T Augustynek, 1995</w:t>
      </w:r>
    </w:p>
    <w:p w14:paraId="55E2E7B4" w14:textId="6D1B412E" w:rsidR="008173F6" w:rsidRPr="00670EFB" w:rsidRDefault="008173F6" w:rsidP="00C74EB8">
      <w:pPr>
        <w:pStyle w:val="A1"/>
        <w:rPr>
          <w:color w:val="000000" w:themeColor="text1"/>
        </w:rPr>
      </w:pPr>
      <w:bookmarkStart w:id="9" w:name="_Toc178152249"/>
      <w:r w:rsidRPr="00670EFB">
        <w:rPr>
          <w:color w:val="000000" w:themeColor="text1"/>
        </w:rPr>
        <w:t>Stwierdzone nieprawidłowości</w:t>
      </w:r>
      <w:bookmarkEnd w:id="9"/>
      <w:r w:rsidRPr="00670EFB">
        <w:rPr>
          <w:color w:val="000000" w:themeColor="text1"/>
        </w:rPr>
        <w:t xml:space="preserve"> </w:t>
      </w:r>
    </w:p>
    <w:p w14:paraId="421247F4" w14:textId="0C8CDA16" w:rsidR="00994229" w:rsidRDefault="00BE2362" w:rsidP="00994229">
      <w:pPr>
        <w:spacing w:line="360" w:lineRule="auto"/>
        <w:rPr>
          <w:color w:val="00B050"/>
        </w:rPr>
      </w:pPr>
      <w:r>
        <w:rPr>
          <w:color w:val="000000" w:themeColor="text1"/>
        </w:rPr>
        <w:t xml:space="preserve">Ze względu na wartości zabytkowe obiektu oraz długoletni wpływ czynników atmosferycznych na formę i poszczególne elementy budowlane, zostało zlecone przez Zamawiającego wykonanie ekspertyzy mykologiczno-budowlanej. </w:t>
      </w:r>
      <w:r w:rsidR="00994229" w:rsidRPr="00670EFB">
        <w:rPr>
          <w:color w:val="000000" w:themeColor="text1"/>
        </w:rPr>
        <w:t xml:space="preserve">Z powodu degradacji zdecydowano o realizacji </w:t>
      </w:r>
      <w:r w:rsidR="00994229">
        <w:rPr>
          <w:color w:val="000000" w:themeColor="text1"/>
        </w:rPr>
        <w:t>inwestycji:</w:t>
      </w:r>
      <w:r w:rsidR="00994229" w:rsidRPr="00670EFB">
        <w:rPr>
          <w:color w:val="000000" w:themeColor="text1"/>
        </w:rPr>
        <w:t xml:space="preserve"> </w:t>
      </w:r>
      <w:r w:rsidR="00994229" w:rsidRPr="00181A23">
        <w:rPr>
          <w:color w:val="00B050"/>
        </w:rPr>
        <w:t xml:space="preserve">„Rewaloryzacja zabytkowej kaplicy i studni”. </w:t>
      </w:r>
      <w:r w:rsidR="00994229" w:rsidRPr="00886D8C">
        <w:rPr>
          <w:color w:val="00B050"/>
        </w:rPr>
        <w:t xml:space="preserve">Realizacja zadania pozwoli na zwiększenie </w:t>
      </w:r>
      <w:r w:rsidR="00994229">
        <w:rPr>
          <w:color w:val="00B050"/>
        </w:rPr>
        <w:t xml:space="preserve">atrakcyjności i </w:t>
      </w:r>
      <w:r w:rsidR="00994229" w:rsidRPr="00886D8C">
        <w:rPr>
          <w:color w:val="00B050"/>
        </w:rPr>
        <w:t>dostępności zabytku dla zwiedzających.</w:t>
      </w:r>
    </w:p>
    <w:p w14:paraId="565E7CA9" w14:textId="136408C4" w:rsidR="00BE2362" w:rsidRDefault="00BE2362" w:rsidP="00BE2362">
      <w:pPr>
        <w:spacing w:line="360" w:lineRule="auto"/>
        <w:rPr>
          <w:color w:val="000000" w:themeColor="text1"/>
        </w:rPr>
      </w:pPr>
      <w:r>
        <w:rPr>
          <w:color w:val="000000" w:themeColor="text1"/>
        </w:rPr>
        <w:t>W tym celu Zleceniobiorca poddał analizie przegrody - mury i przeprowadził odpowiednie badania, pomiary. Zdobyte informacje posłużyły do opracowania zaleceń, w zakresie metod naprawczych i doboru proponowanych materiałów.</w:t>
      </w:r>
    </w:p>
    <w:p w14:paraId="01E13498" w14:textId="77777777" w:rsidR="00BE2362" w:rsidRDefault="00BE2362" w:rsidP="00BE2362">
      <w:pPr>
        <w:spacing w:line="360" w:lineRule="auto"/>
        <w:rPr>
          <w:color w:val="000000" w:themeColor="text1"/>
        </w:rPr>
      </w:pPr>
      <w:r>
        <w:rPr>
          <w:color w:val="000000" w:themeColor="text1"/>
        </w:rPr>
        <w:t>Podczas przeprowadzanej wizji lokalnej wykonano fotografie newralgicznych punktów niezadowalającego stanu murów i tynków oraz miejsc badanych pod kątem zasolenia, zawilgocenia i korozji biologicznej.</w:t>
      </w:r>
      <w:r>
        <w:rPr>
          <w:noProof/>
          <w:sz w:val="20"/>
          <w:szCs w:val="20"/>
          <w:lang w:eastAsia="pl-PL"/>
        </w:rPr>
        <w:t xml:space="preserve"> </w:t>
      </w:r>
    </w:p>
    <w:p w14:paraId="1475D6A4" w14:textId="77777777" w:rsidR="00BE2362" w:rsidRDefault="00BE2362" w:rsidP="00752260">
      <w:pPr>
        <w:spacing w:line="360" w:lineRule="auto"/>
        <w:rPr>
          <w:noProof/>
          <w:sz w:val="20"/>
          <w:szCs w:val="20"/>
          <w:lang w:eastAsia="pl-PL"/>
          <w14:ligatures w14:val="standardContextual"/>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5"/>
        <w:gridCol w:w="113"/>
        <w:gridCol w:w="4678"/>
      </w:tblGrid>
      <w:tr w:rsidR="00D33980" w:rsidRPr="00D33980" w14:paraId="53F94F28" w14:textId="77777777" w:rsidTr="002651EF">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73B72452" w14:textId="4CD300CF" w:rsidR="00D33980" w:rsidRPr="006B2E5B" w:rsidRDefault="006B2E5B" w:rsidP="006B2E5B">
            <w:pPr>
              <w:spacing w:before="120" w:after="120" w:afterAutospacing="0" w:line="240" w:lineRule="auto"/>
              <w:ind w:firstLine="0"/>
              <w:contextualSpacing w:val="0"/>
              <w:jc w:val="center"/>
              <w:rPr>
                <w:noProof/>
                <w:sz w:val="20"/>
                <w:szCs w:val="20"/>
                <w:lang w:eastAsia="pl-PL"/>
              </w:rPr>
            </w:pPr>
            <w:r>
              <w:rPr>
                <w:noProof/>
                <w:sz w:val="20"/>
                <w:szCs w:val="20"/>
                <w:lang w:eastAsia="pl-PL"/>
                <w14:ligatures w14:val="standardContextual"/>
              </w:rPr>
              <w:lastRenderedPageBreak/>
              <mc:AlternateContent>
                <mc:Choice Requires="wps">
                  <w:drawing>
                    <wp:anchor distT="0" distB="0" distL="114300" distR="114300" simplePos="0" relativeHeight="251811840" behindDoc="0" locked="0" layoutInCell="1" allowOverlap="1" wp14:anchorId="0CF1EFEE" wp14:editId="634BDC26">
                      <wp:simplePos x="0" y="0"/>
                      <wp:positionH relativeFrom="column">
                        <wp:posOffset>808245</wp:posOffset>
                      </wp:positionH>
                      <wp:positionV relativeFrom="paragraph">
                        <wp:posOffset>106680</wp:posOffset>
                      </wp:positionV>
                      <wp:extent cx="2535307" cy="2237133"/>
                      <wp:effectExtent l="19050" t="19050" r="17780" b="10795"/>
                      <wp:wrapNone/>
                      <wp:docPr id="1393733097" name="Prostokąt 1"/>
                      <wp:cNvGraphicFramePr/>
                      <a:graphic xmlns:a="http://schemas.openxmlformats.org/drawingml/2006/main">
                        <a:graphicData uri="http://schemas.microsoft.com/office/word/2010/wordprocessingShape">
                          <wps:wsp>
                            <wps:cNvSpPr/>
                            <wps:spPr>
                              <a:xfrm>
                                <a:off x="0" y="0"/>
                                <a:ext cx="2535307" cy="2237133"/>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46BA" id="Prostokąt 1" o:spid="_x0000_s1026" style="position:absolute;margin-left:63.65pt;margin-top:8.4pt;width:199.65pt;height:176.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" filled="f" strokecolor="red" strokeweight="2.25pt">
                      <v:stroke dashstyle="dash"/>
                    </v:rect>
                  </w:pict>
                </mc:Fallback>
              </mc:AlternateContent>
            </w:r>
            <w:r w:rsidRPr="006B2E5B">
              <w:rPr>
                <w:noProof/>
                <w:sz w:val="20"/>
                <w:szCs w:val="20"/>
                <w:lang w:eastAsia="pl-PL"/>
              </w:rPr>
              <w:drawing>
                <wp:inline distT="0" distB="0" distL="0" distR="0" wp14:anchorId="6D9AE666" wp14:editId="51146B40">
                  <wp:extent cx="5278637" cy="2464904"/>
                  <wp:effectExtent l="0" t="0" r="0" b="0"/>
                  <wp:docPr id="41526405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6671" cy="2468656"/>
                          </a:xfrm>
                          <a:prstGeom prst="rect">
                            <a:avLst/>
                          </a:prstGeom>
                          <a:noFill/>
                          <a:ln>
                            <a:noFill/>
                          </a:ln>
                        </pic:spPr>
                      </pic:pic>
                    </a:graphicData>
                  </a:graphic>
                </wp:inline>
              </w:drawing>
            </w:r>
          </w:p>
        </w:tc>
      </w:tr>
      <w:tr w:rsidR="00D33980" w:rsidRPr="00D33980" w14:paraId="0D14E34F" w14:textId="77777777" w:rsidTr="00AE15D0">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2B12D8D3" w14:textId="2E9E3DFA" w:rsidR="00BA1FF2" w:rsidRPr="00D33980" w:rsidRDefault="00D33980" w:rsidP="006B2E5B">
            <w:pPr>
              <w:spacing w:after="0" w:afterAutospacing="0" w:line="240" w:lineRule="auto"/>
              <w:ind w:left="360" w:firstLine="0"/>
              <w:contextualSpacing w:val="0"/>
              <w:jc w:val="center"/>
              <w:rPr>
                <w:sz w:val="20"/>
                <w:lang w:eastAsia="pl-PL"/>
              </w:rPr>
            </w:pPr>
            <w:r w:rsidRPr="00417D45">
              <w:rPr>
                <w:sz w:val="20"/>
                <w:szCs w:val="20"/>
              </w:rPr>
              <w:t xml:space="preserve">Fotografia </w:t>
            </w:r>
            <w:r w:rsidRPr="00417D45">
              <w:rPr>
                <w:sz w:val="20"/>
                <w:szCs w:val="20"/>
              </w:rPr>
              <w:fldChar w:fldCharType="begin"/>
            </w:r>
            <w:r w:rsidRPr="00417D45">
              <w:rPr>
                <w:sz w:val="20"/>
                <w:szCs w:val="20"/>
              </w:rPr>
              <w:instrText xml:space="preserve"> SEQ Fotografia \* ARABIC </w:instrText>
            </w:r>
            <w:r w:rsidRPr="00417D45">
              <w:rPr>
                <w:sz w:val="20"/>
                <w:szCs w:val="20"/>
              </w:rPr>
              <w:fldChar w:fldCharType="separate"/>
            </w:r>
            <w:r w:rsidR="00B8739B">
              <w:rPr>
                <w:noProof/>
                <w:sz w:val="20"/>
                <w:szCs w:val="20"/>
              </w:rPr>
              <w:t>1</w:t>
            </w:r>
            <w:r w:rsidRPr="00417D45">
              <w:rPr>
                <w:sz w:val="20"/>
                <w:szCs w:val="20"/>
              </w:rPr>
              <w:fldChar w:fldCharType="end"/>
            </w:r>
            <w:r>
              <w:rPr>
                <w:sz w:val="20"/>
                <w:szCs w:val="20"/>
              </w:rPr>
              <w:t xml:space="preserve"> Widok</w:t>
            </w:r>
            <w:r w:rsidR="006E0B3E">
              <w:rPr>
                <w:sz w:val="20"/>
                <w:szCs w:val="20"/>
              </w:rPr>
              <w:t xml:space="preserve"> na</w:t>
            </w:r>
            <w:r>
              <w:rPr>
                <w:sz w:val="20"/>
                <w:szCs w:val="20"/>
              </w:rPr>
              <w:t xml:space="preserve"> fragment </w:t>
            </w:r>
            <w:r w:rsidR="006B2E5B">
              <w:rPr>
                <w:sz w:val="20"/>
                <w:szCs w:val="20"/>
              </w:rPr>
              <w:t>Kaplicy w Janowcu od strony z</w:t>
            </w:r>
            <w:r w:rsidR="006B2E5B" w:rsidRPr="006C6B7A">
              <w:rPr>
                <w:sz w:val="20"/>
                <w:szCs w:val="20"/>
              </w:rPr>
              <w:t>achodniej.</w:t>
            </w:r>
            <w:r w:rsidR="00083C69" w:rsidRPr="006C6B7A">
              <w:rPr>
                <w:sz w:val="20"/>
                <w:szCs w:val="20"/>
              </w:rPr>
              <w:t xml:space="preserve"> Liczne ubytki tynku, spoin i materiału murowego.</w:t>
            </w:r>
          </w:p>
        </w:tc>
      </w:tr>
      <w:tr w:rsidR="00C53A78" w:rsidRPr="00D33980" w14:paraId="4EDB3A73" w14:textId="77777777" w:rsidTr="00D704B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246B990C" w14:textId="67A5D093" w:rsidR="00B87FE1" w:rsidRPr="00D33980" w:rsidRDefault="006B2E5B" w:rsidP="00B87FE1">
            <w:pPr>
              <w:spacing w:before="120" w:after="120" w:afterAutospacing="0" w:line="240" w:lineRule="auto"/>
              <w:ind w:firstLine="0"/>
              <w:contextualSpacing w:val="0"/>
              <w:jc w:val="center"/>
              <w:rPr>
                <w:b/>
                <w:noProof/>
                <w:sz w:val="22"/>
                <w:szCs w:val="20"/>
                <w:lang w:eastAsia="pl-PL"/>
              </w:rPr>
            </w:pPr>
            <w:r>
              <w:rPr>
                <w:noProof/>
                <w:sz w:val="20"/>
                <w:szCs w:val="20"/>
                <w:lang w:eastAsia="pl-PL"/>
                <w14:ligatures w14:val="standardContextual"/>
              </w:rPr>
              <mc:AlternateContent>
                <mc:Choice Requires="wps">
                  <w:drawing>
                    <wp:anchor distT="0" distB="0" distL="114300" distR="114300" simplePos="0" relativeHeight="251813888" behindDoc="0" locked="0" layoutInCell="1" allowOverlap="1" wp14:anchorId="6DDA16BE" wp14:editId="1C2D7871">
                      <wp:simplePos x="0" y="0"/>
                      <wp:positionH relativeFrom="column">
                        <wp:posOffset>1553265</wp:posOffset>
                      </wp:positionH>
                      <wp:positionV relativeFrom="paragraph">
                        <wp:posOffset>233680</wp:posOffset>
                      </wp:positionV>
                      <wp:extent cx="2903055" cy="2156626"/>
                      <wp:effectExtent l="19050" t="19050" r="12065" b="15240"/>
                      <wp:wrapNone/>
                      <wp:docPr id="1909891934" name="Prostokąt 1"/>
                      <wp:cNvGraphicFramePr/>
                      <a:graphic xmlns:a="http://schemas.openxmlformats.org/drawingml/2006/main">
                        <a:graphicData uri="http://schemas.microsoft.com/office/word/2010/wordprocessingShape">
                          <wps:wsp>
                            <wps:cNvSpPr/>
                            <wps:spPr>
                              <a:xfrm>
                                <a:off x="0" y="0"/>
                                <a:ext cx="2903055" cy="2156626"/>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F014" id="Prostokąt 1" o:spid="_x0000_s1026" style="position:absolute;margin-left:122.3pt;margin-top:18.4pt;width:228.6pt;height:169.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" filled="f" strokecolor="red" strokeweight="2.25pt">
                      <v:stroke dashstyle="dash"/>
                    </v:rect>
                  </w:pict>
                </mc:Fallback>
              </mc:AlternateContent>
            </w:r>
            <w:r w:rsidRPr="006B2E5B">
              <w:rPr>
                <w:b/>
                <w:noProof/>
                <w:sz w:val="22"/>
                <w:szCs w:val="20"/>
                <w:lang w:eastAsia="pl-PL"/>
              </w:rPr>
              <w:drawing>
                <wp:inline distT="0" distB="0" distL="0" distR="0" wp14:anchorId="6C70AA15" wp14:editId="26431A68">
                  <wp:extent cx="5337313" cy="2492303"/>
                  <wp:effectExtent l="0" t="0" r="0" b="3810"/>
                  <wp:docPr id="2127210350"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7313" cy="2492303"/>
                          </a:xfrm>
                          <a:prstGeom prst="rect">
                            <a:avLst/>
                          </a:prstGeom>
                          <a:noFill/>
                          <a:ln>
                            <a:noFill/>
                          </a:ln>
                        </pic:spPr>
                      </pic:pic>
                    </a:graphicData>
                  </a:graphic>
                </wp:inline>
              </w:drawing>
            </w:r>
          </w:p>
        </w:tc>
      </w:tr>
      <w:tr w:rsidR="00C53A78" w:rsidRPr="00D33980" w14:paraId="34C31992" w14:textId="77777777" w:rsidTr="00DE349F">
        <w:trPr>
          <w:trHeight w:val="77"/>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75F78C02" w14:textId="652B6A74" w:rsidR="00BA1FF2" w:rsidRPr="00D33980" w:rsidRDefault="00C53A78" w:rsidP="00DB358A">
            <w:pPr>
              <w:spacing w:after="0" w:afterAutospacing="0" w:line="240" w:lineRule="auto"/>
              <w:ind w:left="360" w:firstLine="0"/>
              <w:contextualSpacing w:val="0"/>
              <w:jc w:val="center"/>
              <w:rPr>
                <w:sz w:val="20"/>
                <w:szCs w:val="20"/>
                <w:lang w:eastAsia="pl-PL"/>
              </w:rPr>
            </w:pPr>
            <w:r>
              <w:rPr>
                <w:sz w:val="20"/>
                <w:szCs w:val="20"/>
                <w:lang w:eastAsia="pl-PL"/>
              </w:rPr>
              <w:t xml:space="preserve">Fotografia 2 </w:t>
            </w:r>
            <w:r w:rsidR="006B2E5B">
              <w:rPr>
                <w:sz w:val="20"/>
                <w:szCs w:val="20"/>
                <w:lang w:eastAsia="pl-PL"/>
              </w:rPr>
              <w:t>Widok</w:t>
            </w:r>
            <w:r w:rsidR="006E0B3E">
              <w:rPr>
                <w:sz w:val="20"/>
                <w:szCs w:val="20"/>
                <w:lang w:eastAsia="pl-PL"/>
              </w:rPr>
              <w:t xml:space="preserve"> na</w:t>
            </w:r>
            <w:r w:rsidR="006B2E5B">
              <w:rPr>
                <w:sz w:val="20"/>
                <w:szCs w:val="20"/>
                <w:lang w:eastAsia="pl-PL"/>
              </w:rPr>
              <w:t xml:space="preserve"> fragment Kaplicy od strony wschodniej.</w:t>
            </w:r>
            <w:r w:rsidR="006E0B3E">
              <w:rPr>
                <w:sz w:val="20"/>
                <w:szCs w:val="20"/>
                <w:lang w:eastAsia="pl-PL"/>
              </w:rPr>
              <w:t xml:space="preserve"> Widoczne spękania i ubytki w materiale murow</w:t>
            </w:r>
            <w:r w:rsidR="006E0B3E" w:rsidRPr="006C6B7A">
              <w:rPr>
                <w:sz w:val="20"/>
                <w:szCs w:val="20"/>
                <w:lang w:eastAsia="pl-PL"/>
              </w:rPr>
              <w:t>ym</w:t>
            </w:r>
            <w:r w:rsidR="00083C69" w:rsidRPr="006C6B7A">
              <w:rPr>
                <w:sz w:val="20"/>
                <w:szCs w:val="20"/>
                <w:lang w:eastAsia="pl-PL"/>
              </w:rPr>
              <w:t>, tynku i spoinach.</w:t>
            </w:r>
          </w:p>
        </w:tc>
      </w:tr>
      <w:tr w:rsidR="00402059" w:rsidRPr="00C53A78" w14:paraId="62D33C0D" w14:textId="77777777" w:rsidTr="00BC2B3F">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344C011B" w14:textId="7FC25C18" w:rsidR="00402059" w:rsidRPr="00C53A78" w:rsidRDefault="00B87FE1" w:rsidP="006B2E5B">
            <w:pPr>
              <w:spacing w:before="120" w:after="120" w:afterAutospacing="0"/>
              <w:ind w:firstLine="0"/>
              <w:jc w:val="left"/>
              <w:rPr>
                <w:b/>
                <w:noProof/>
                <w:sz w:val="22"/>
                <w:szCs w:val="20"/>
              </w:rPr>
            </w:pPr>
            <w:r w:rsidRPr="006B2E5B">
              <w:rPr>
                <w:b/>
                <w:noProof/>
                <w:sz w:val="22"/>
                <w:szCs w:val="20"/>
              </w:rPr>
              <w:drawing>
                <wp:anchor distT="0" distB="0" distL="114300" distR="114300" simplePos="0" relativeHeight="251657214" behindDoc="0" locked="0" layoutInCell="1" allowOverlap="1" wp14:anchorId="123A4B07" wp14:editId="4C4CFAB3">
                  <wp:simplePos x="0" y="0"/>
                  <wp:positionH relativeFrom="column">
                    <wp:posOffset>269240</wp:posOffset>
                  </wp:positionH>
                  <wp:positionV relativeFrom="paragraph">
                    <wp:posOffset>96520</wp:posOffset>
                  </wp:positionV>
                  <wp:extent cx="5320665" cy="2484755"/>
                  <wp:effectExtent l="0" t="0" r="0" b="0"/>
                  <wp:wrapTopAndBottom/>
                  <wp:docPr id="115914942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0665" cy="2484755"/>
                          </a:xfrm>
                          <a:prstGeom prst="rect">
                            <a:avLst/>
                          </a:prstGeom>
                          <a:noFill/>
                          <a:ln>
                            <a:noFill/>
                          </a:ln>
                        </pic:spPr>
                      </pic:pic>
                    </a:graphicData>
                  </a:graphic>
                </wp:anchor>
              </w:drawing>
            </w:r>
            <w:r>
              <w:rPr>
                <w:noProof/>
                <w:sz w:val="20"/>
                <w:szCs w:val="20"/>
                <w:lang w:eastAsia="pl-PL"/>
                <w14:ligatures w14:val="standardContextual"/>
              </w:rPr>
              <mc:AlternateContent>
                <mc:Choice Requires="wps">
                  <w:drawing>
                    <wp:anchor distT="0" distB="0" distL="114300" distR="114300" simplePos="0" relativeHeight="251704320" behindDoc="0" locked="0" layoutInCell="1" allowOverlap="1" wp14:anchorId="1E2435AD" wp14:editId="7FC79238">
                      <wp:simplePos x="0" y="0"/>
                      <wp:positionH relativeFrom="column">
                        <wp:posOffset>2531110</wp:posOffset>
                      </wp:positionH>
                      <wp:positionV relativeFrom="paragraph">
                        <wp:posOffset>2161540</wp:posOffset>
                      </wp:positionV>
                      <wp:extent cx="730963" cy="325099"/>
                      <wp:effectExtent l="19050" t="19050" r="12065" b="18415"/>
                      <wp:wrapNone/>
                      <wp:docPr id="1197807519" name="Prostokąt 1"/>
                      <wp:cNvGraphicFramePr/>
                      <a:graphic xmlns:a="http://schemas.openxmlformats.org/drawingml/2006/main">
                        <a:graphicData uri="http://schemas.microsoft.com/office/word/2010/wordprocessingShape">
                          <wps:wsp>
                            <wps:cNvSpPr/>
                            <wps:spPr>
                              <a:xfrm>
                                <a:off x="0" y="0"/>
                                <a:ext cx="730963" cy="325099"/>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3A606" id="Prostokąt 1" o:spid="_x0000_s1026" style="position:absolute;margin-left:199.3pt;margin-top:170.2pt;width:57.55pt;height:2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" filled="f" strokecolor="red" strokeweight="2.25pt">
                      <v:stroke dashstyle="dash"/>
                    </v:rect>
                  </w:pict>
                </mc:Fallback>
              </mc:AlternateContent>
            </w:r>
            <w:r w:rsidR="00894FC7">
              <w:rPr>
                <w:noProof/>
                <w:sz w:val="20"/>
                <w:szCs w:val="20"/>
                <w:lang w:eastAsia="pl-PL"/>
                <w14:ligatures w14:val="standardContextual"/>
              </w:rPr>
              <mc:AlternateContent>
                <mc:Choice Requires="wps">
                  <w:drawing>
                    <wp:anchor distT="0" distB="0" distL="114300" distR="114300" simplePos="0" relativeHeight="251817984" behindDoc="0" locked="0" layoutInCell="1" allowOverlap="1" wp14:anchorId="7EEE6143" wp14:editId="34FC641B">
                      <wp:simplePos x="0" y="0"/>
                      <wp:positionH relativeFrom="column">
                        <wp:posOffset>2685593</wp:posOffset>
                      </wp:positionH>
                      <wp:positionV relativeFrom="paragraph">
                        <wp:posOffset>212240</wp:posOffset>
                      </wp:positionV>
                      <wp:extent cx="1285768" cy="1532348"/>
                      <wp:effectExtent l="19050" t="19050" r="10160" b="10795"/>
                      <wp:wrapNone/>
                      <wp:docPr id="1946948187" name="Prostokąt 1"/>
                      <wp:cNvGraphicFramePr/>
                      <a:graphic xmlns:a="http://schemas.openxmlformats.org/drawingml/2006/main">
                        <a:graphicData uri="http://schemas.microsoft.com/office/word/2010/wordprocessingShape">
                          <wps:wsp>
                            <wps:cNvSpPr/>
                            <wps:spPr>
                              <a:xfrm>
                                <a:off x="0" y="0"/>
                                <a:ext cx="1285768" cy="1532348"/>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2EA0" id="Prostokąt 1" o:spid="_x0000_s1026" style="position:absolute;margin-left:211.45pt;margin-top:16.7pt;width:101.25pt;height:12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" filled="f" strokecolor="red" strokeweight="2.25pt">
                      <v:stroke dashstyle="dash"/>
                    </v:rect>
                  </w:pict>
                </mc:Fallback>
              </mc:AlternateContent>
            </w:r>
          </w:p>
        </w:tc>
      </w:tr>
      <w:tr w:rsidR="00402059" w:rsidRPr="00C53A78" w14:paraId="64F5A6FF" w14:textId="77777777" w:rsidTr="00451043">
        <w:trPr>
          <w:trHeight w:val="77"/>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758E08D4" w14:textId="449CBD65" w:rsidR="00BA1FF2" w:rsidRPr="006C6B7A" w:rsidRDefault="00402059" w:rsidP="00307C7D">
            <w:pPr>
              <w:spacing w:after="0" w:afterAutospacing="0" w:line="240" w:lineRule="auto"/>
              <w:ind w:left="360" w:firstLine="0"/>
              <w:contextualSpacing w:val="0"/>
              <w:jc w:val="center"/>
              <w:rPr>
                <w:sz w:val="20"/>
                <w:szCs w:val="20"/>
                <w:lang w:eastAsia="pl-PL"/>
              </w:rPr>
            </w:pPr>
            <w:r w:rsidRPr="006C6B7A">
              <w:rPr>
                <w:sz w:val="20"/>
                <w:szCs w:val="20"/>
                <w:lang w:eastAsia="pl-PL"/>
              </w:rPr>
              <w:t xml:space="preserve">Fotografia </w:t>
            </w:r>
            <w:r w:rsidR="00DE08B8" w:rsidRPr="006C6B7A">
              <w:rPr>
                <w:sz w:val="20"/>
                <w:szCs w:val="20"/>
                <w:lang w:eastAsia="pl-PL"/>
              </w:rPr>
              <w:t>3</w:t>
            </w:r>
            <w:r w:rsidR="0027392E" w:rsidRPr="006C6B7A">
              <w:rPr>
                <w:sz w:val="20"/>
                <w:szCs w:val="20"/>
                <w:lang w:eastAsia="pl-PL"/>
              </w:rPr>
              <w:t xml:space="preserve"> </w:t>
            </w:r>
            <w:r w:rsidR="00307C7D" w:rsidRPr="006C6B7A">
              <w:rPr>
                <w:sz w:val="20"/>
                <w:szCs w:val="20"/>
                <w:lang w:eastAsia="pl-PL"/>
              </w:rPr>
              <w:t>Boczna ściana Kaplic</w:t>
            </w:r>
            <w:r w:rsidR="006E0B3E" w:rsidRPr="006C6B7A">
              <w:rPr>
                <w:sz w:val="20"/>
                <w:szCs w:val="20"/>
                <w:lang w:eastAsia="pl-PL"/>
              </w:rPr>
              <w:t xml:space="preserve">y z </w:t>
            </w:r>
            <w:r w:rsidR="00894FC7" w:rsidRPr="006C6B7A">
              <w:rPr>
                <w:sz w:val="20"/>
                <w:szCs w:val="20"/>
                <w:lang w:eastAsia="pl-PL"/>
              </w:rPr>
              <w:t>samosiejkami</w:t>
            </w:r>
            <w:r w:rsidR="00083C69" w:rsidRPr="006C6B7A">
              <w:rPr>
                <w:sz w:val="20"/>
                <w:szCs w:val="20"/>
                <w:lang w:eastAsia="pl-PL"/>
              </w:rPr>
              <w:t xml:space="preserve"> drzew i krzewów.</w:t>
            </w:r>
          </w:p>
        </w:tc>
      </w:tr>
      <w:tr w:rsidR="00B87FE1" w14:paraId="395B119E" w14:textId="77777777" w:rsidTr="002E340B">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50371539" w14:textId="77777777" w:rsidR="00B87FE1" w:rsidRDefault="00B87FE1" w:rsidP="002E340B">
            <w:pPr>
              <w:spacing w:after="0" w:afterAutospacing="0" w:line="240" w:lineRule="auto"/>
              <w:ind w:firstLine="0"/>
              <w:contextualSpacing w:val="0"/>
              <w:rPr>
                <w:iCs/>
                <w:sz w:val="20"/>
                <w:lang w:eastAsia="pl-PL"/>
              </w:rPr>
            </w:pPr>
          </w:p>
          <w:p w14:paraId="2FC14717" w14:textId="77777777" w:rsidR="00B87FE1" w:rsidRDefault="00B87FE1" w:rsidP="00B87FE1">
            <w:pPr>
              <w:spacing w:after="0" w:afterAutospacing="0" w:line="240" w:lineRule="auto"/>
              <w:ind w:firstLine="67"/>
              <w:contextualSpacing w:val="0"/>
              <w:rPr>
                <w:iCs/>
                <w:sz w:val="20"/>
                <w:lang w:eastAsia="pl-PL"/>
              </w:rPr>
            </w:pPr>
            <w:r>
              <w:rPr>
                <w:noProof/>
                <w:sz w:val="20"/>
                <w:szCs w:val="20"/>
                <w:lang w:eastAsia="pl-PL"/>
                <w14:ligatures w14:val="standardContextual"/>
              </w:rPr>
              <mc:AlternateContent>
                <mc:Choice Requires="wps">
                  <w:drawing>
                    <wp:anchor distT="0" distB="0" distL="114300" distR="114300" simplePos="0" relativeHeight="251830272" behindDoc="0" locked="0" layoutInCell="1" allowOverlap="1" wp14:anchorId="58CD8ECF" wp14:editId="3C20490F">
                      <wp:simplePos x="0" y="0"/>
                      <wp:positionH relativeFrom="column">
                        <wp:posOffset>575310</wp:posOffset>
                      </wp:positionH>
                      <wp:positionV relativeFrom="paragraph">
                        <wp:posOffset>954405</wp:posOffset>
                      </wp:positionV>
                      <wp:extent cx="1090559" cy="741237"/>
                      <wp:effectExtent l="19050" t="19050" r="14605" b="20955"/>
                      <wp:wrapNone/>
                      <wp:docPr id="1666222769" name="Prostokąt 1"/>
                      <wp:cNvGraphicFramePr/>
                      <a:graphic xmlns:a="http://schemas.openxmlformats.org/drawingml/2006/main">
                        <a:graphicData uri="http://schemas.microsoft.com/office/word/2010/wordprocessingShape">
                          <wps:wsp>
                            <wps:cNvSpPr/>
                            <wps:spPr>
                              <a:xfrm>
                                <a:off x="0" y="0"/>
                                <a:ext cx="1090559" cy="741237"/>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AB8C1" id="Prostokąt 1" o:spid="_x0000_s1026" style="position:absolute;margin-left:45.3pt;margin-top:75.15pt;width:85.85pt;height:5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" filled="f" strokecolor="red" strokeweight="2.25pt">
                      <v:stroke dashstyle="dash"/>
                    </v:rect>
                  </w:pict>
                </mc:Fallback>
              </mc:AlternateContent>
            </w:r>
            <w:r w:rsidRPr="00B87FE1">
              <w:rPr>
                <w:iCs/>
                <w:noProof/>
                <w:sz w:val="20"/>
                <w:lang w:eastAsia="pl-PL"/>
              </w:rPr>
              <w:drawing>
                <wp:inline distT="0" distB="0" distL="0" distR="0" wp14:anchorId="2C67D7FE" wp14:editId="1F4EE534">
                  <wp:extent cx="2667000" cy="1838325"/>
                  <wp:effectExtent l="0" t="0" r="0" b="9525"/>
                  <wp:docPr id="11438228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22801" name=""/>
                          <pic:cNvPicPr/>
                        </pic:nvPicPr>
                        <pic:blipFill>
                          <a:blip r:embed="rId19"/>
                          <a:stretch>
                            <a:fillRect/>
                          </a:stretch>
                        </pic:blipFill>
                        <pic:spPr>
                          <a:xfrm>
                            <a:off x="0" y="0"/>
                            <a:ext cx="2667374" cy="1838583"/>
                          </a:xfrm>
                          <a:prstGeom prst="rect">
                            <a:avLst/>
                          </a:prstGeom>
                        </pic:spPr>
                      </pic:pic>
                    </a:graphicData>
                  </a:graphic>
                </wp:inline>
              </w:drawing>
            </w:r>
          </w:p>
          <w:p w14:paraId="60BF2D09" w14:textId="500F3EF4" w:rsidR="00B87FE1" w:rsidRDefault="00B87FE1" w:rsidP="00B87FE1">
            <w:pPr>
              <w:spacing w:after="0" w:afterAutospacing="0" w:line="240" w:lineRule="auto"/>
              <w:ind w:firstLine="67"/>
              <w:contextualSpacing w:val="0"/>
              <w:rPr>
                <w:iCs/>
                <w:sz w:val="20"/>
                <w:lang w:eastAsia="pl-PL"/>
              </w:rPr>
            </w:pPr>
          </w:p>
        </w:tc>
        <w:tc>
          <w:tcPr>
            <w:tcW w:w="4791" w:type="dxa"/>
            <w:gridSpan w:val="2"/>
            <w:tcBorders>
              <w:top w:val="single" w:sz="4" w:space="0" w:color="000000"/>
              <w:left w:val="single" w:sz="4" w:space="0" w:color="000000"/>
              <w:bottom w:val="single" w:sz="4" w:space="0" w:color="000000"/>
              <w:right w:val="single" w:sz="4" w:space="0" w:color="000000"/>
            </w:tcBorders>
            <w:shd w:val="clear" w:color="auto" w:fill="auto"/>
          </w:tcPr>
          <w:p w14:paraId="243E5BC6" w14:textId="0516953B" w:rsidR="00B87FE1" w:rsidRDefault="00B87FE1" w:rsidP="002E340B">
            <w:pPr>
              <w:spacing w:after="0" w:afterAutospacing="0" w:line="240" w:lineRule="auto"/>
              <w:ind w:firstLine="0"/>
              <w:contextualSpacing w:val="0"/>
              <w:rPr>
                <w:iCs/>
                <w:noProof/>
                <w:sz w:val="20"/>
                <w:lang w:eastAsia="pl-PL"/>
              </w:rPr>
            </w:pPr>
          </w:p>
          <w:p w14:paraId="212F945A" w14:textId="619BE398" w:rsidR="00B87FE1" w:rsidRDefault="00B87FE1" w:rsidP="00B87FE1">
            <w:pPr>
              <w:spacing w:after="0" w:afterAutospacing="0" w:line="240" w:lineRule="auto"/>
              <w:ind w:firstLine="29"/>
              <w:contextualSpacing w:val="0"/>
              <w:rPr>
                <w:iCs/>
                <w:sz w:val="20"/>
                <w:lang w:eastAsia="pl-PL"/>
              </w:rPr>
            </w:pPr>
            <w:r>
              <w:rPr>
                <w:noProof/>
                <w:sz w:val="20"/>
                <w:szCs w:val="20"/>
                <w:lang w:eastAsia="pl-PL"/>
                <w14:ligatures w14:val="standardContextual"/>
              </w:rPr>
              <mc:AlternateContent>
                <mc:Choice Requires="wps">
                  <w:drawing>
                    <wp:anchor distT="0" distB="0" distL="114300" distR="114300" simplePos="0" relativeHeight="251824128" behindDoc="0" locked="0" layoutInCell="1" allowOverlap="1" wp14:anchorId="7EEE9559" wp14:editId="118C65B9">
                      <wp:simplePos x="0" y="0"/>
                      <wp:positionH relativeFrom="column">
                        <wp:posOffset>793750</wp:posOffset>
                      </wp:positionH>
                      <wp:positionV relativeFrom="paragraph">
                        <wp:posOffset>156845</wp:posOffset>
                      </wp:positionV>
                      <wp:extent cx="874802" cy="1018640"/>
                      <wp:effectExtent l="19050" t="19050" r="20955" b="10160"/>
                      <wp:wrapNone/>
                      <wp:docPr id="194498131" name="Prostokąt 1"/>
                      <wp:cNvGraphicFramePr/>
                      <a:graphic xmlns:a="http://schemas.openxmlformats.org/drawingml/2006/main">
                        <a:graphicData uri="http://schemas.microsoft.com/office/word/2010/wordprocessingShape">
                          <wps:wsp>
                            <wps:cNvSpPr/>
                            <wps:spPr>
                              <a:xfrm>
                                <a:off x="0" y="0"/>
                                <a:ext cx="874802" cy="1018640"/>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07EBD" id="Prostokąt 1" o:spid="_x0000_s1026" style="position:absolute;margin-left:62.5pt;margin-top:12.35pt;width:68.9pt;height:80.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" filled="f" strokecolor="red" strokeweight="2.25pt">
                      <v:stroke dashstyle="dash"/>
                    </v:rect>
                  </w:pict>
                </mc:Fallback>
              </mc:AlternateContent>
            </w:r>
            <w:r w:rsidRPr="00B87FE1">
              <w:rPr>
                <w:iCs/>
                <w:noProof/>
                <w:sz w:val="20"/>
                <w:lang w:eastAsia="pl-PL"/>
              </w:rPr>
              <w:drawing>
                <wp:inline distT="0" distB="0" distL="0" distR="0" wp14:anchorId="6FBEFCAB" wp14:editId="5D55FBC3">
                  <wp:extent cx="2838450" cy="1838325"/>
                  <wp:effectExtent l="0" t="0" r="0" b="9525"/>
                  <wp:docPr id="18738894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89489" name=""/>
                          <pic:cNvPicPr/>
                        </pic:nvPicPr>
                        <pic:blipFill>
                          <a:blip r:embed="rId20"/>
                          <a:stretch>
                            <a:fillRect/>
                          </a:stretch>
                        </pic:blipFill>
                        <pic:spPr>
                          <a:xfrm>
                            <a:off x="0" y="0"/>
                            <a:ext cx="2838850" cy="1838584"/>
                          </a:xfrm>
                          <a:prstGeom prst="rect">
                            <a:avLst/>
                          </a:prstGeom>
                        </pic:spPr>
                      </pic:pic>
                    </a:graphicData>
                  </a:graphic>
                </wp:inline>
              </w:drawing>
            </w:r>
          </w:p>
        </w:tc>
      </w:tr>
      <w:tr w:rsidR="00B87FE1" w14:paraId="6421804B" w14:textId="77777777" w:rsidTr="002E340B">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75BFBAD4" w14:textId="25B44ACD" w:rsidR="00B87FE1" w:rsidRDefault="00B87FE1" w:rsidP="00B87FE1">
            <w:pPr>
              <w:spacing w:after="0" w:afterAutospacing="0" w:line="240" w:lineRule="auto"/>
              <w:ind w:left="360" w:firstLine="0"/>
              <w:contextualSpacing w:val="0"/>
              <w:jc w:val="center"/>
              <w:rPr>
                <w:iCs/>
                <w:sz w:val="20"/>
                <w:lang w:eastAsia="pl-PL"/>
              </w:rPr>
            </w:pPr>
            <w:r w:rsidRPr="00402059">
              <w:rPr>
                <w:iCs/>
                <w:sz w:val="20"/>
                <w:lang w:eastAsia="pl-PL"/>
              </w:rPr>
              <w:t xml:space="preserve">Fotografia </w:t>
            </w:r>
            <w:r>
              <w:rPr>
                <w:iCs/>
                <w:sz w:val="20"/>
                <w:lang w:eastAsia="pl-PL"/>
              </w:rPr>
              <w:t>4 Miejsce styku muru z gruntem. Widoczne skruszenia murów.</w:t>
            </w:r>
            <w:r>
              <w:rPr>
                <w:noProof/>
                <w:sz w:val="20"/>
                <w:szCs w:val="20"/>
                <w:lang w:eastAsia="pl-PL"/>
                <w14:ligatures w14:val="standardContextual"/>
              </w:rPr>
              <w:t xml:space="preserve"> </w:t>
            </w:r>
          </w:p>
        </w:tc>
        <w:tc>
          <w:tcPr>
            <w:tcW w:w="4791" w:type="dxa"/>
            <w:gridSpan w:val="2"/>
            <w:tcBorders>
              <w:top w:val="single" w:sz="4" w:space="0" w:color="000000"/>
              <w:left w:val="single" w:sz="4" w:space="0" w:color="000000"/>
              <w:bottom w:val="single" w:sz="4" w:space="0" w:color="000000"/>
              <w:right w:val="single" w:sz="4" w:space="0" w:color="000000"/>
            </w:tcBorders>
            <w:shd w:val="clear" w:color="auto" w:fill="auto"/>
          </w:tcPr>
          <w:p w14:paraId="576F4E73" w14:textId="3F2000AE" w:rsidR="00B87FE1" w:rsidRDefault="00B87FE1" w:rsidP="00B87FE1">
            <w:pPr>
              <w:spacing w:after="0" w:afterAutospacing="0" w:line="240" w:lineRule="auto"/>
              <w:ind w:left="360" w:firstLine="0"/>
              <w:contextualSpacing w:val="0"/>
              <w:jc w:val="center"/>
              <w:rPr>
                <w:iCs/>
                <w:sz w:val="20"/>
                <w:lang w:eastAsia="pl-PL"/>
              </w:rPr>
            </w:pPr>
            <w:r w:rsidRPr="00402059">
              <w:rPr>
                <w:iCs/>
                <w:sz w:val="20"/>
                <w:lang w:eastAsia="pl-PL"/>
              </w:rPr>
              <w:t xml:space="preserve">Fotografia </w:t>
            </w:r>
            <w:r>
              <w:rPr>
                <w:iCs/>
                <w:sz w:val="20"/>
                <w:lang w:eastAsia="pl-PL"/>
              </w:rPr>
              <w:t>5 Wewnętrzna ściana muru Kaplicy. Widoczne zacieki na murach.</w:t>
            </w:r>
          </w:p>
        </w:tc>
      </w:tr>
      <w:tr w:rsidR="00B87FE1" w:rsidRPr="00402059" w14:paraId="2DBA0A32" w14:textId="77777777" w:rsidTr="002E340B">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71AA4F88" w14:textId="77777777" w:rsidR="00B87FE1" w:rsidRPr="00402059" w:rsidRDefault="00B87FE1" w:rsidP="002E340B">
            <w:pPr>
              <w:spacing w:before="120" w:after="120" w:afterAutospacing="0" w:line="240" w:lineRule="auto"/>
              <w:ind w:firstLine="0"/>
              <w:contextualSpacing w:val="0"/>
              <w:jc w:val="center"/>
              <w:rPr>
                <w:b/>
                <w:iCs/>
                <w:sz w:val="22"/>
                <w:lang w:eastAsia="pl-PL"/>
              </w:rPr>
            </w:pPr>
            <w:r>
              <w:rPr>
                <w:noProof/>
                <w:sz w:val="20"/>
                <w:szCs w:val="20"/>
                <w:lang w:eastAsia="pl-PL"/>
                <w14:ligatures w14:val="standardContextual"/>
              </w:rPr>
              <mc:AlternateContent>
                <mc:Choice Requires="wps">
                  <w:drawing>
                    <wp:anchor distT="0" distB="0" distL="114300" distR="114300" simplePos="0" relativeHeight="251845632" behindDoc="0" locked="0" layoutInCell="1" allowOverlap="1" wp14:anchorId="1D0DF677" wp14:editId="1B634DDE">
                      <wp:simplePos x="0" y="0"/>
                      <wp:positionH relativeFrom="column">
                        <wp:posOffset>744855</wp:posOffset>
                      </wp:positionH>
                      <wp:positionV relativeFrom="paragraph">
                        <wp:posOffset>205105</wp:posOffset>
                      </wp:positionV>
                      <wp:extent cx="1304925" cy="1762125"/>
                      <wp:effectExtent l="19050" t="19050" r="28575" b="28575"/>
                      <wp:wrapNone/>
                      <wp:docPr id="1377951488" name="Prostokąt 1"/>
                      <wp:cNvGraphicFramePr/>
                      <a:graphic xmlns:a="http://schemas.openxmlformats.org/drawingml/2006/main">
                        <a:graphicData uri="http://schemas.microsoft.com/office/word/2010/wordprocessingShape">
                          <wps:wsp>
                            <wps:cNvSpPr/>
                            <wps:spPr>
                              <a:xfrm>
                                <a:off x="0" y="0"/>
                                <a:ext cx="1304925" cy="1762125"/>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8217" id="Prostokąt 1" o:spid="_x0000_s1026" style="position:absolute;margin-left:58.65pt;margin-top:16.15pt;width:102.75pt;height:13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" filled="f" strokecolor="red" strokeweight="2.25pt">
                      <v:stroke dashstyle="dash"/>
                    </v:rect>
                  </w:pict>
                </mc:Fallback>
              </mc:AlternateContent>
            </w:r>
            <w:r>
              <w:rPr>
                <w:noProof/>
                <w:sz w:val="20"/>
                <w:szCs w:val="20"/>
                <w:lang w:eastAsia="pl-PL"/>
                <w14:ligatures w14:val="standardContextual"/>
              </w:rPr>
              <mc:AlternateContent>
                <mc:Choice Requires="wps">
                  <w:drawing>
                    <wp:anchor distT="0" distB="0" distL="114300" distR="114300" simplePos="0" relativeHeight="251846656" behindDoc="0" locked="0" layoutInCell="1" allowOverlap="1" wp14:anchorId="2845456F" wp14:editId="04857604">
                      <wp:simplePos x="0" y="0"/>
                      <wp:positionH relativeFrom="column">
                        <wp:posOffset>2317115</wp:posOffset>
                      </wp:positionH>
                      <wp:positionV relativeFrom="paragraph">
                        <wp:posOffset>329565</wp:posOffset>
                      </wp:positionV>
                      <wp:extent cx="1857375" cy="1028700"/>
                      <wp:effectExtent l="19050" t="19050" r="28575" b="19050"/>
                      <wp:wrapNone/>
                      <wp:docPr id="231355892" name="Prostokąt 1"/>
                      <wp:cNvGraphicFramePr/>
                      <a:graphic xmlns:a="http://schemas.openxmlformats.org/drawingml/2006/main">
                        <a:graphicData uri="http://schemas.microsoft.com/office/word/2010/wordprocessingShape">
                          <wps:wsp>
                            <wps:cNvSpPr/>
                            <wps:spPr>
                              <a:xfrm>
                                <a:off x="0" y="0"/>
                                <a:ext cx="1857375" cy="1028700"/>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7A1A7" id="Prostokąt 1" o:spid="_x0000_s1026" style="position:absolute;margin-left:182.45pt;margin-top:25.95pt;width:146.25pt;height:8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" filled="f" strokecolor="red" strokeweight="2.25pt">
                      <v:stroke dashstyle="dash"/>
                    </v:rect>
                  </w:pict>
                </mc:Fallback>
              </mc:AlternateContent>
            </w:r>
            <w:r w:rsidRPr="00307C7D">
              <w:rPr>
                <w:b/>
                <w:iCs/>
                <w:noProof/>
                <w:sz w:val="22"/>
                <w:lang w:eastAsia="pl-PL"/>
              </w:rPr>
              <w:drawing>
                <wp:inline distT="0" distB="0" distL="0" distR="0" wp14:anchorId="0F0D1DE5" wp14:editId="1992FEC5">
                  <wp:extent cx="4465692" cy="2085975"/>
                  <wp:effectExtent l="0" t="0" r="0" b="0"/>
                  <wp:docPr id="529829340" name="Obraz 53" descr="Obraz zawierający na wolnym powietrzu, Ruiny, niebo, ru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29340" name="Obraz 53" descr="Obraz zawierający na wolnym powietrzu, Ruiny, niebo, ruina&#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4485" cy="2090082"/>
                          </a:xfrm>
                          <a:prstGeom prst="rect">
                            <a:avLst/>
                          </a:prstGeom>
                          <a:noFill/>
                          <a:ln>
                            <a:noFill/>
                          </a:ln>
                        </pic:spPr>
                      </pic:pic>
                    </a:graphicData>
                  </a:graphic>
                </wp:inline>
              </w:drawing>
            </w:r>
          </w:p>
        </w:tc>
      </w:tr>
      <w:tr w:rsidR="00B87FE1" w:rsidRPr="00402059" w14:paraId="2A4E688F" w14:textId="77777777" w:rsidTr="002E340B">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5525E852" w14:textId="77777777" w:rsidR="00B87FE1" w:rsidRPr="00402059" w:rsidRDefault="00B87FE1" w:rsidP="002E340B">
            <w:pPr>
              <w:spacing w:after="0" w:afterAutospacing="0" w:line="240" w:lineRule="auto"/>
              <w:ind w:left="360" w:firstLine="0"/>
              <w:contextualSpacing w:val="0"/>
              <w:jc w:val="center"/>
              <w:rPr>
                <w:iCs/>
                <w:sz w:val="20"/>
                <w:lang w:eastAsia="pl-PL"/>
              </w:rPr>
            </w:pPr>
            <w:r w:rsidRPr="00402059">
              <w:rPr>
                <w:iCs/>
                <w:sz w:val="20"/>
                <w:lang w:eastAsia="pl-PL"/>
              </w:rPr>
              <w:t xml:space="preserve">Fotografia </w:t>
            </w:r>
            <w:r>
              <w:rPr>
                <w:iCs/>
                <w:sz w:val="20"/>
                <w:lang w:eastAsia="pl-PL"/>
              </w:rPr>
              <w:t>6 Mury z zaciekami i przebarwieniami.</w:t>
            </w:r>
          </w:p>
        </w:tc>
      </w:tr>
      <w:tr w:rsidR="00CB2AF3" w:rsidRPr="00402059" w14:paraId="03C8CC17" w14:textId="77777777" w:rsidTr="00F114E8">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14:paraId="05435A89" w14:textId="7E5C2699" w:rsidR="00CB2AF3" w:rsidRDefault="00E35488" w:rsidP="00E35488">
            <w:pPr>
              <w:spacing w:after="0" w:afterAutospacing="0" w:line="240" w:lineRule="auto"/>
              <w:ind w:right="292" w:firstLine="0"/>
              <w:contextualSpacing w:val="0"/>
              <w:rPr>
                <w:iCs/>
                <w:noProof/>
                <w:sz w:val="20"/>
                <w:lang w:eastAsia="pl-PL"/>
              </w:rPr>
            </w:pPr>
            <w:r w:rsidRPr="005F742A">
              <w:rPr>
                <w:iCs/>
                <w:noProof/>
                <w:sz w:val="20"/>
                <w:lang w:eastAsia="pl-PL"/>
              </w:rPr>
              <w:drawing>
                <wp:anchor distT="0" distB="0" distL="114300" distR="114300" simplePos="0" relativeHeight="251654139" behindDoc="0" locked="0" layoutInCell="1" allowOverlap="1" wp14:anchorId="697A4D8C" wp14:editId="49517513">
                  <wp:simplePos x="0" y="0"/>
                  <wp:positionH relativeFrom="column">
                    <wp:posOffset>274320</wp:posOffset>
                  </wp:positionH>
                  <wp:positionV relativeFrom="paragraph">
                    <wp:posOffset>64135</wp:posOffset>
                  </wp:positionV>
                  <wp:extent cx="2414905" cy="2400300"/>
                  <wp:effectExtent l="0" t="0" r="4445" b="0"/>
                  <wp:wrapTopAndBottom/>
                  <wp:docPr id="4128984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98449" name=""/>
                          <pic:cNvPicPr/>
                        </pic:nvPicPr>
                        <pic:blipFill rotWithShape="1">
                          <a:blip r:embed="rId22">
                            <a:extLst>
                              <a:ext uri="{28A0092B-C50C-407E-A947-70E740481C1C}">
                                <a14:useLocalDpi xmlns:a14="http://schemas.microsoft.com/office/drawing/2010/main" val="0"/>
                              </a:ext>
                            </a:extLst>
                          </a:blip>
                          <a:srcRect b="7353"/>
                          <a:stretch/>
                        </pic:blipFill>
                        <pic:spPr bwMode="auto">
                          <a:xfrm>
                            <a:off x="0" y="0"/>
                            <a:ext cx="241490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AF3">
              <w:rPr>
                <w:noProof/>
                <w:sz w:val="20"/>
                <w:szCs w:val="20"/>
                <w:lang w:eastAsia="pl-PL"/>
                <w14:ligatures w14:val="standardContextual"/>
              </w:rPr>
              <mc:AlternateContent>
                <mc:Choice Requires="wps">
                  <w:drawing>
                    <wp:anchor distT="0" distB="0" distL="114300" distR="114300" simplePos="0" relativeHeight="251865088" behindDoc="0" locked="0" layoutInCell="1" allowOverlap="1" wp14:anchorId="1FFC0100" wp14:editId="78E12D15">
                      <wp:simplePos x="0" y="0"/>
                      <wp:positionH relativeFrom="column">
                        <wp:posOffset>1450340</wp:posOffset>
                      </wp:positionH>
                      <wp:positionV relativeFrom="paragraph">
                        <wp:posOffset>1738630</wp:posOffset>
                      </wp:positionV>
                      <wp:extent cx="1047750" cy="619125"/>
                      <wp:effectExtent l="19050" t="19050" r="19050" b="28575"/>
                      <wp:wrapNone/>
                      <wp:docPr id="1199311491" name="Prostokąt 1"/>
                      <wp:cNvGraphicFramePr/>
                      <a:graphic xmlns:a="http://schemas.openxmlformats.org/drawingml/2006/main">
                        <a:graphicData uri="http://schemas.microsoft.com/office/word/2010/wordprocessingShape">
                          <wps:wsp>
                            <wps:cNvSpPr/>
                            <wps:spPr>
                              <a:xfrm>
                                <a:off x="0" y="0"/>
                                <a:ext cx="1047750" cy="619125"/>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F09C" id="Prostokąt 1" o:spid="_x0000_s1026" style="position:absolute;margin-left:114.2pt;margin-top:136.9pt;width:82.5pt;height:48.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" filled="f" strokecolor="red" strokeweight="2.25pt">
                      <v:stroke dashstyle="dash"/>
                    </v:rect>
                  </w:pict>
                </mc:Fallback>
              </mc:AlternateContent>
            </w:r>
            <w:r w:rsidR="00CB2AF3">
              <w:rPr>
                <w:noProof/>
                <w:sz w:val="20"/>
                <w:szCs w:val="20"/>
                <w:lang w:eastAsia="pl-PL"/>
                <w14:ligatures w14:val="standardContextual"/>
              </w:rPr>
              <mc:AlternateContent>
                <mc:Choice Requires="wps">
                  <w:drawing>
                    <wp:anchor distT="0" distB="0" distL="114300" distR="114300" simplePos="0" relativeHeight="251864064" behindDoc="0" locked="0" layoutInCell="1" allowOverlap="1" wp14:anchorId="3EAD60C6" wp14:editId="7635C774">
                      <wp:simplePos x="0" y="0"/>
                      <wp:positionH relativeFrom="column">
                        <wp:posOffset>497840</wp:posOffset>
                      </wp:positionH>
                      <wp:positionV relativeFrom="paragraph">
                        <wp:posOffset>1738630</wp:posOffset>
                      </wp:positionV>
                      <wp:extent cx="895350" cy="590550"/>
                      <wp:effectExtent l="19050" t="19050" r="19050" b="19050"/>
                      <wp:wrapNone/>
                      <wp:docPr id="84858068" name="Prostokąt 1"/>
                      <wp:cNvGraphicFramePr/>
                      <a:graphic xmlns:a="http://schemas.openxmlformats.org/drawingml/2006/main">
                        <a:graphicData uri="http://schemas.microsoft.com/office/word/2010/wordprocessingShape">
                          <wps:wsp>
                            <wps:cNvSpPr/>
                            <wps:spPr>
                              <a:xfrm>
                                <a:off x="0" y="0"/>
                                <a:ext cx="895350" cy="590550"/>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8386B" id="Prostokąt 1" o:spid="_x0000_s1026" style="position:absolute;margin-left:39.2pt;margin-top:136.9pt;width:70.5pt;height:4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" filled="f" strokecolor="red" strokeweight="2.25pt">
                      <v:stroke dashstyle="dash"/>
                    </v:rect>
                  </w:pict>
                </mc:Fallback>
              </mc:AlternateContent>
            </w:r>
            <w:r w:rsidR="00CB2AF3">
              <w:rPr>
                <w:noProof/>
                <w:sz w:val="20"/>
                <w:szCs w:val="20"/>
                <w:lang w:eastAsia="pl-PL"/>
                <w14:ligatures w14:val="standardContextual"/>
              </w:rPr>
              <mc:AlternateContent>
                <mc:Choice Requires="wps">
                  <w:drawing>
                    <wp:anchor distT="0" distB="0" distL="114300" distR="114300" simplePos="0" relativeHeight="251866112" behindDoc="0" locked="0" layoutInCell="1" allowOverlap="1" wp14:anchorId="39BFABCE" wp14:editId="5D6210AA">
                      <wp:simplePos x="0" y="0"/>
                      <wp:positionH relativeFrom="column">
                        <wp:posOffset>1710690</wp:posOffset>
                      </wp:positionH>
                      <wp:positionV relativeFrom="paragraph">
                        <wp:posOffset>776605</wp:posOffset>
                      </wp:positionV>
                      <wp:extent cx="847725" cy="714375"/>
                      <wp:effectExtent l="19050" t="19050" r="28575" b="28575"/>
                      <wp:wrapNone/>
                      <wp:docPr id="670446316" name="Prostokąt 1"/>
                      <wp:cNvGraphicFramePr/>
                      <a:graphic xmlns:a="http://schemas.openxmlformats.org/drawingml/2006/main">
                        <a:graphicData uri="http://schemas.microsoft.com/office/word/2010/wordprocessingShape">
                          <wps:wsp>
                            <wps:cNvSpPr/>
                            <wps:spPr>
                              <a:xfrm>
                                <a:off x="0" y="0"/>
                                <a:ext cx="847725" cy="714375"/>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2224F" id="Prostokąt 1" o:spid="_x0000_s1026" style="position:absolute;margin-left:134.7pt;margin-top:61.15pt;width:66.75pt;height:5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" filled="f" strokecolor="red" strokeweight="2.25pt">
                      <v:stroke dashstyle="dash"/>
                    </v:rect>
                  </w:pict>
                </mc:Fallback>
              </mc:AlternateContent>
            </w:r>
            <w:r w:rsidR="00CB2AF3">
              <w:rPr>
                <w:noProof/>
                <w:sz w:val="20"/>
                <w:szCs w:val="20"/>
                <w:lang w:eastAsia="pl-PL"/>
                <w14:ligatures w14:val="standardContextual"/>
              </w:rPr>
              <mc:AlternateContent>
                <mc:Choice Requires="wps">
                  <w:drawing>
                    <wp:anchor distT="0" distB="0" distL="114300" distR="114300" simplePos="0" relativeHeight="251863040" behindDoc="0" locked="0" layoutInCell="1" allowOverlap="1" wp14:anchorId="5B3DC829" wp14:editId="3D3D4A2D">
                      <wp:simplePos x="0" y="0"/>
                      <wp:positionH relativeFrom="column">
                        <wp:posOffset>729615</wp:posOffset>
                      </wp:positionH>
                      <wp:positionV relativeFrom="paragraph">
                        <wp:posOffset>431800</wp:posOffset>
                      </wp:positionV>
                      <wp:extent cx="790575" cy="904875"/>
                      <wp:effectExtent l="19050" t="19050" r="28575" b="28575"/>
                      <wp:wrapNone/>
                      <wp:docPr id="645492868" name="Prostokąt 1"/>
                      <wp:cNvGraphicFramePr/>
                      <a:graphic xmlns:a="http://schemas.openxmlformats.org/drawingml/2006/main">
                        <a:graphicData uri="http://schemas.microsoft.com/office/word/2010/wordprocessingShape">
                          <wps:wsp>
                            <wps:cNvSpPr/>
                            <wps:spPr>
                              <a:xfrm>
                                <a:off x="0" y="0"/>
                                <a:ext cx="790575" cy="904875"/>
                              </a:xfrm>
                              <a:prstGeom prst="rect">
                                <a:avLst/>
                              </a:prstGeom>
                              <a:noFill/>
                              <a:ln w="285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4B40A" id="Prostokąt 1" o:spid="_x0000_s1026" style="position:absolute;margin-left:57.45pt;margin-top:34pt;width:62.25pt;height:7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" filled="f" strokecolor="red" strokeweight="2.25pt">
                      <v:stroke dashstyle="dash"/>
                    </v:rect>
                  </w:pict>
                </mc:Fallback>
              </mc:AlternateConten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AE8248" w14:textId="7FCCF6A8" w:rsidR="00CB2AF3" w:rsidRPr="00402059" w:rsidRDefault="00E35488" w:rsidP="002E340B">
            <w:pPr>
              <w:spacing w:after="0" w:afterAutospacing="0" w:line="240" w:lineRule="auto"/>
              <w:ind w:left="360" w:firstLine="0"/>
              <w:contextualSpacing w:val="0"/>
              <w:jc w:val="center"/>
              <w:rPr>
                <w:iCs/>
                <w:sz w:val="20"/>
                <w:lang w:eastAsia="pl-PL"/>
              </w:rPr>
            </w:pPr>
            <w:r>
              <w:rPr>
                <w:noProof/>
                <w14:ligatures w14:val="standardContextual"/>
              </w:rPr>
              <mc:AlternateContent>
                <mc:Choice Requires="wps">
                  <w:drawing>
                    <wp:anchor distT="0" distB="0" distL="114300" distR="114300" simplePos="0" relativeHeight="251870208" behindDoc="0" locked="0" layoutInCell="1" allowOverlap="1" wp14:anchorId="1F81442B" wp14:editId="75C9015D">
                      <wp:simplePos x="0" y="0"/>
                      <wp:positionH relativeFrom="column">
                        <wp:posOffset>1754699</wp:posOffset>
                      </wp:positionH>
                      <wp:positionV relativeFrom="paragraph">
                        <wp:posOffset>312834</wp:posOffset>
                      </wp:positionV>
                      <wp:extent cx="895350" cy="1028700"/>
                      <wp:effectExtent l="19050" t="19050" r="19050" b="19050"/>
                      <wp:wrapNone/>
                      <wp:docPr id="611014199" name="Prostokąt 1"/>
                      <wp:cNvGraphicFramePr/>
                      <a:graphic xmlns:a="http://schemas.openxmlformats.org/drawingml/2006/main">
                        <a:graphicData uri="http://schemas.microsoft.com/office/word/2010/wordprocessingShape">
                          <wps:wsp>
                            <wps:cNvSpPr/>
                            <wps:spPr>
                              <a:xfrm>
                                <a:off x="0" y="0"/>
                                <a:ext cx="895350" cy="1028700"/>
                              </a:xfrm>
                              <a:prstGeom prst="rect">
                                <a:avLst/>
                              </a:prstGeom>
                              <a:noFill/>
                              <a:ln w="28575" cap="flat" cmpd="sng" algn="ctr">
                                <a:solidFill>
                                  <a:srgbClr val="FF0000"/>
                                </a:solidFill>
                                <a:prstDash val="dash"/>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AF8566" id="Prostokąt 1" o:spid="_x0000_s1026" style="position:absolute;margin-left:138.15pt;margin-top:24.65pt;width:70.5pt;height:81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" filled="f" strokecolor="red" strokeweight="2.25pt">
                      <v:stroke dashstyle="dash"/>
                    </v:rect>
                  </w:pict>
                </mc:Fallback>
              </mc:AlternateContent>
            </w:r>
            <w:r>
              <w:rPr>
                <w:noProof/>
                <w14:ligatures w14:val="standardContextual"/>
              </w:rPr>
              <w:drawing>
                <wp:anchor distT="0" distB="0" distL="114300" distR="114300" simplePos="0" relativeHeight="251653114" behindDoc="0" locked="0" layoutInCell="1" allowOverlap="1" wp14:anchorId="32CF7062" wp14:editId="3897F1DD">
                  <wp:simplePos x="0" y="0"/>
                  <wp:positionH relativeFrom="column">
                    <wp:posOffset>62865</wp:posOffset>
                  </wp:positionH>
                  <wp:positionV relativeFrom="paragraph">
                    <wp:posOffset>111760</wp:posOffset>
                  </wp:positionV>
                  <wp:extent cx="2654935" cy="2352040"/>
                  <wp:effectExtent l="0" t="0" r="0" b="0"/>
                  <wp:wrapTopAndBottom/>
                  <wp:docPr id="1479887979" name="Obraz 1" descr="Obraz zawierający skała, roślina, na wolnym powietrzu, Skała macierzys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87979" name="Obraz 1" descr="Obraz zawierający skała, roślina, na wolnym powietrzu, Skała macierzysta&#10;&#10;Opis wygenerowany automatyczni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4935" cy="2352040"/>
                          </a:xfrm>
                          <a:prstGeom prst="rect">
                            <a:avLst/>
                          </a:prstGeom>
                        </pic:spPr>
                      </pic:pic>
                    </a:graphicData>
                  </a:graphic>
                  <wp14:sizeRelH relativeFrom="margin">
                    <wp14:pctWidth>0</wp14:pctWidth>
                  </wp14:sizeRelH>
                  <wp14:sizeRelV relativeFrom="margin">
                    <wp14:pctHeight>0</wp14:pctHeight>
                  </wp14:sizeRelV>
                </wp:anchor>
              </w:drawing>
            </w:r>
            <w:r w:rsidR="00CB2AF3">
              <w:rPr>
                <w:noProof/>
                <w14:ligatures w14:val="standardContextual"/>
              </w:rPr>
              <mc:AlternateContent>
                <mc:Choice Requires="wps">
                  <w:drawing>
                    <wp:anchor distT="0" distB="0" distL="114300" distR="114300" simplePos="0" relativeHeight="251868160" behindDoc="0" locked="0" layoutInCell="1" allowOverlap="1" wp14:anchorId="55490963" wp14:editId="0D188EA8">
                      <wp:simplePos x="0" y="0"/>
                      <wp:positionH relativeFrom="column">
                        <wp:posOffset>149860</wp:posOffset>
                      </wp:positionH>
                      <wp:positionV relativeFrom="paragraph">
                        <wp:posOffset>483870</wp:posOffset>
                      </wp:positionV>
                      <wp:extent cx="1095375" cy="933450"/>
                      <wp:effectExtent l="19050" t="19050" r="28575" b="19050"/>
                      <wp:wrapNone/>
                      <wp:docPr id="1907417348" name="Prostokąt 1"/>
                      <wp:cNvGraphicFramePr/>
                      <a:graphic xmlns:a="http://schemas.openxmlformats.org/drawingml/2006/main">
                        <a:graphicData uri="http://schemas.microsoft.com/office/word/2010/wordprocessingShape">
                          <wps:wsp>
                            <wps:cNvSpPr/>
                            <wps:spPr>
                              <a:xfrm>
                                <a:off x="0" y="0"/>
                                <a:ext cx="1095375" cy="933450"/>
                              </a:xfrm>
                              <a:prstGeom prst="rect">
                                <a:avLst/>
                              </a:prstGeom>
                              <a:noFill/>
                              <a:ln w="28575" cap="flat" cmpd="sng" algn="ctr">
                                <a:solidFill>
                                  <a:srgbClr val="FF0000"/>
                                </a:solidFill>
                                <a:prstDash val="dash"/>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121AE" id="Prostokąt 1" o:spid="_x0000_s1026" style="position:absolute;margin-left:11.8pt;margin-top:38.1pt;width:86.25pt;height:73.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" filled="f" strokecolor="red" strokeweight="2.25pt">
                      <v:stroke dashstyle="dash"/>
                    </v:rect>
                  </w:pict>
                </mc:Fallback>
              </mc:AlternateContent>
            </w:r>
          </w:p>
        </w:tc>
      </w:tr>
      <w:tr w:rsidR="00CB2AF3" w:rsidRPr="00402059" w14:paraId="42F44138" w14:textId="77777777" w:rsidTr="00B0343A">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14:paraId="7CA5AA48" w14:textId="107EFAE3" w:rsidR="00CB2AF3" w:rsidRPr="00402059" w:rsidRDefault="00CB2AF3" w:rsidP="002144A7">
            <w:pPr>
              <w:spacing w:after="0" w:afterAutospacing="0" w:line="240" w:lineRule="auto"/>
              <w:ind w:left="360" w:firstLine="0"/>
              <w:contextualSpacing w:val="0"/>
              <w:jc w:val="center"/>
              <w:rPr>
                <w:iCs/>
                <w:sz w:val="20"/>
                <w:lang w:eastAsia="pl-PL"/>
              </w:rPr>
            </w:pPr>
            <w:r>
              <w:rPr>
                <w:iCs/>
                <w:sz w:val="20"/>
                <w:lang w:eastAsia="pl-PL"/>
              </w:rPr>
              <w:t>Fotografia 7 Skruszenia i odspojenia materiału murowego.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94A5038" w14:textId="726B8020" w:rsidR="00CB2AF3" w:rsidRPr="00402059" w:rsidRDefault="00CB2AF3" w:rsidP="002144A7">
            <w:pPr>
              <w:spacing w:after="0" w:afterAutospacing="0" w:line="240" w:lineRule="auto"/>
              <w:ind w:left="360" w:firstLine="0"/>
              <w:contextualSpacing w:val="0"/>
              <w:jc w:val="center"/>
              <w:rPr>
                <w:iCs/>
                <w:sz w:val="20"/>
                <w:lang w:eastAsia="pl-PL"/>
              </w:rPr>
            </w:pPr>
            <w:r w:rsidRPr="00CB2AF3">
              <w:rPr>
                <w:iCs/>
                <w:sz w:val="20"/>
                <w:lang w:eastAsia="pl-PL"/>
              </w:rPr>
              <w:t xml:space="preserve">Fotografia </w:t>
            </w:r>
            <w:r>
              <w:rPr>
                <w:iCs/>
                <w:sz w:val="20"/>
                <w:lang w:eastAsia="pl-PL"/>
              </w:rPr>
              <w:t>8</w:t>
            </w:r>
            <w:r w:rsidRPr="00CB2AF3">
              <w:rPr>
                <w:iCs/>
                <w:sz w:val="20"/>
                <w:lang w:eastAsia="pl-PL"/>
              </w:rPr>
              <w:t xml:space="preserve"> – Miejsce samoistnego odpadania spoiny wapiennej w stanie pyłu</w:t>
            </w:r>
            <w:r>
              <w:rPr>
                <w:iCs/>
                <w:sz w:val="20"/>
                <w:lang w:eastAsia="pl-PL"/>
              </w:rPr>
              <w:t>.</w:t>
            </w:r>
            <w:r>
              <w:rPr>
                <w:noProof/>
                <w14:ligatures w14:val="standardContextual"/>
              </w:rPr>
              <w:t xml:space="preserve"> </w:t>
            </w:r>
          </w:p>
        </w:tc>
      </w:tr>
    </w:tbl>
    <w:p w14:paraId="21EC8D77" w14:textId="77777777" w:rsidR="00B87FE1" w:rsidRDefault="00B87FE1" w:rsidP="00307C7D">
      <w:pPr>
        <w:spacing w:line="360" w:lineRule="auto"/>
        <w:ind w:firstLine="0"/>
      </w:pPr>
    </w:p>
    <w:p w14:paraId="1DFAFEFE" w14:textId="77777777" w:rsidR="00CB2AF3" w:rsidRDefault="00CB2AF3" w:rsidP="00307C7D">
      <w:pPr>
        <w:spacing w:line="360" w:lineRule="auto"/>
        <w:ind w:firstLine="0"/>
      </w:pPr>
    </w:p>
    <w:p w14:paraId="03C9067C" w14:textId="77777777" w:rsidR="00CB2AF3" w:rsidRDefault="00CB2AF3" w:rsidP="00307C7D">
      <w:pPr>
        <w:spacing w:line="360" w:lineRule="auto"/>
        <w:ind w:firstLine="0"/>
      </w:pPr>
    </w:p>
    <w:p w14:paraId="750ED40A" w14:textId="137BA92A" w:rsidR="006C7B04" w:rsidRPr="00670EFB" w:rsidRDefault="006C7B04" w:rsidP="00C74EB8">
      <w:pPr>
        <w:pStyle w:val="A1"/>
        <w:rPr>
          <w:color w:val="000000" w:themeColor="text1"/>
        </w:rPr>
      </w:pPr>
      <w:bookmarkStart w:id="10" w:name="_Toc178152250"/>
      <w:r w:rsidRPr="00670EFB">
        <w:rPr>
          <w:color w:val="000000" w:themeColor="text1"/>
        </w:rPr>
        <w:lastRenderedPageBreak/>
        <w:t>Analiza dokumentacji archiwalnej</w:t>
      </w:r>
      <w:bookmarkEnd w:id="10"/>
    </w:p>
    <w:p w14:paraId="48A2E816" w14:textId="323B7BC3" w:rsidR="00BE2362" w:rsidRDefault="00BE2362" w:rsidP="00BE2362">
      <w:pPr>
        <w:spacing w:line="360" w:lineRule="auto"/>
        <w:rPr>
          <w:color w:val="000000" w:themeColor="text1"/>
        </w:rPr>
      </w:pPr>
      <w:r>
        <w:rPr>
          <w:color w:val="000000" w:themeColor="text1"/>
        </w:rPr>
        <w:t>W celu wykonania ekspertyzy mykologiczno-budowlanej przeprowadzono analizę udostępnionej dokumentacji projektowej [</w:t>
      </w:r>
      <w:r w:rsidR="00CF001F">
        <w:rPr>
          <w:color w:val="000000" w:themeColor="text1"/>
        </w:rPr>
        <w:t>18</w:t>
      </w:r>
      <w:r>
        <w:rPr>
          <w:color w:val="000000" w:themeColor="text1"/>
        </w:rPr>
        <w:t>], Karty Białej [5] i Karty Zielonej [6] oraz innych dostępnych opracowań na temat obiektu. Na ich podstawie oraz wizji lokalnej przyjęto istniejące rozwiązania materiałowe obiektu.</w:t>
      </w:r>
    </w:p>
    <w:p w14:paraId="6A0E25CE" w14:textId="161B8AB2" w:rsidR="00763700" w:rsidRDefault="00763700" w:rsidP="0007528B">
      <w:pPr>
        <w:pStyle w:val="A2"/>
      </w:pPr>
      <w:bookmarkStart w:id="11" w:name="_Toc178152251"/>
      <w:r>
        <w:t>Materiał, konstrukcja, technika wykonania</w:t>
      </w:r>
      <w:r w:rsidR="00765DA3">
        <w:t xml:space="preserve"> według Karty Białej [6]</w:t>
      </w:r>
      <w:bookmarkEnd w:id="11"/>
    </w:p>
    <w:p w14:paraId="484C9641" w14:textId="3F4609BB" w:rsidR="00BE2362" w:rsidRDefault="002639F4" w:rsidP="00CB2AF3">
      <w:pPr>
        <w:spacing w:before="240" w:line="360" w:lineRule="auto"/>
        <w:ind w:firstLine="576"/>
      </w:pPr>
      <w:r>
        <w:t xml:space="preserve">Rozwiązania materiałowe przyjęto zgodnie z informacjami zawartymi w Karcie Białej obiektu dla sekcji </w:t>
      </w:r>
      <w:r w:rsidR="005210C1">
        <w:t>L</w:t>
      </w:r>
      <w:r w:rsidR="00CB2AF3">
        <w:t>.</w:t>
      </w:r>
    </w:p>
    <w:p w14:paraId="24944809" w14:textId="77777777" w:rsidR="00CB2AF3" w:rsidRDefault="00CB2AF3" w:rsidP="00CB2AF3">
      <w:pPr>
        <w:spacing w:before="240" w:line="360" w:lineRule="auto"/>
        <w:ind w:firstLine="576"/>
      </w:pPr>
    </w:p>
    <w:p w14:paraId="54900BC3" w14:textId="23211C6F" w:rsidR="002639F4" w:rsidRDefault="002639F4" w:rsidP="002639F4">
      <w:pPr>
        <w:spacing w:before="240" w:line="360" w:lineRule="auto"/>
        <w:ind w:firstLine="360"/>
      </w:pPr>
      <w:r>
        <w:t>MATERIAŁ, KONSTRUKCJA, TECHNIKA:</w:t>
      </w:r>
    </w:p>
    <w:p w14:paraId="2A980EC8" w14:textId="4E77A0A2" w:rsidR="002639F4" w:rsidRDefault="002639F4" w:rsidP="002639F4">
      <w:pPr>
        <w:pStyle w:val="Akapitzlist"/>
        <w:numPr>
          <w:ilvl w:val="0"/>
          <w:numId w:val="24"/>
        </w:numPr>
        <w:spacing w:before="240" w:line="360" w:lineRule="auto"/>
      </w:pPr>
      <w:r>
        <w:t>Fundamenty – murowane z kamienia wapiennego łamanego, częściowo przemurowane cegłą pełną</w:t>
      </w:r>
      <w:r w:rsidR="008759D3">
        <w:t>.</w:t>
      </w:r>
    </w:p>
    <w:p w14:paraId="267BD1DE" w14:textId="5240B31C" w:rsidR="002639F4" w:rsidRDefault="002639F4" w:rsidP="00BE2362">
      <w:pPr>
        <w:pStyle w:val="Akapitzlist"/>
        <w:numPr>
          <w:ilvl w:val="0"/>
          <w:numId w:val="24"/>
        </w:numPr>
        <w:spacing w:line="360" w:lineRule="auto"/>
      </w:pPr>
      <w:r>
        <w:t xml:space="preserve">Ściany zewnętrzne i wewnętrzne – </w:t>
      </w:r>
      <w:r w:rsidR="007B4619">
        <w:t>w</w:t>
      </w:r>
      <w:r w:rsidR="007B4619" w:rsidRPr="00B05C41">
        <w:t xml:space="preserve"> stanie ruiny. Mury powyżej poziomu terenu wykonane z  bloków opoki wapiennej. Zachowane ściany boczne </w:t>
      </w:r>
      <w:r w:rsidR="007B4619">
        <w:t>i apsyda. Ślady barokowej</w:t>
      </w:r>
      <w:r w:rsidR="007B4619" w:rsidRPr="00B05C41">
        <w:t xml:space="preserve"> polichromii wewnętrznej</w:t>
      </w:r>
      <w:r w:rsidR="007B4619">
        <w:t xml:space="preserve">. </w:t>
      </w:r>
    </w:p>
    <w:p w14:paraId="772F08DD" w14:textId="4AB23278" w:rsidR="002639F4" w:rsidRDefault="002639F4" w:rsidP="002639F4">
      <w:pPr>
        <w:pStyle w:val="Akapitzlist"/>
        <w:numPr>
          <w:ilvl w:val="0"/>
          <w:numId w:val="24"/>
        </w:numPr>
        <w:spacing w:before="240" w:line="360" w:lineRule="auto"/>
      </w:pPr>
      <w:r>
        <w:t xml:space="preserve">Sklepienia – </w:t>
      </w:r>
      <w:r w:rsidR="00BE2362">
        <w:t>fragment sklepienia kolebkowego</w:t>
      </w:r>
      <w:r w:rsidR="008759D3">
        <w:t>.</w:t>
      </w:r>
    </w:p>
    <w:p w14:paraId="6273F09B" w14:textId="4F3DC1CA" w:rsidR="002639F4" w:rsidRDefault="002639F4" w:rsidP="002639F4">
      <w:pPr>
        <w:pStyle w:val="Akapitzlist"/>
        <w:numPr>
          <w:ilvl w:val="0"/>
          <w:numId w:val="24"/>
        </w:numPr>
        <w:spacing w:before="240" w:line="360" w:lineRule="auto"/>
      </w:pPr>
      <w:r>
        <w:t xml:space="preserve">Stropy – </w:t>
      </w:r>
      <w:r w:rsidR="00CC79A8">
        <w:t>w ruinie.</w:t>
      </w:r>
    </w:p>
    <w:p w14:paraId="14E260EC" w14:textId="0AD0A1DD" w:rsidR="002639F4" w:rsidRDefault="002639F4" w:rsidP="002639F4">
      <w:pPr>
        <w:pStyle w:val="Akapitzlist"/>
        <w:numPr>
          <w:ilvl w:val="0"/>
          <w:numId w:val="24"/>
        </w:numPr>
        <w:spacing w:before="240" w:line="360" w:lineRule="auto"/>
      </w:pPr>
      <w:r>
        <w:t>Więźba dachowa – brak</w:t>
      </w:r>
      <w:r w:rsidR="008759D3">
        <w:t>.</w:t>
      </w:r>
    </w:p>
    <w:p w14:paraId="4BAD05D1" w14:textId="6B919FBC" w:rsidR="002639F4" w:rsidRPr="00D7101F" w:rsidRDefault="002639F4" w:rsidP="002639F4">
      <w:pPr>
        <w:pStyle w:val="Akapitzlist"/>
        <w:numPr>
          <w:ilvl w:val="0"/>
          <w:numId w:val="24"/>
        </w:numPr>
        <w:spacing w:before="240" w:line="360" w:lineRule="auto"/>
        <w:rPr>
          <w:color w:val="000000" w:themeColor="text1"/>
        </w:rPr>
      </w:pPr>
      <w:r w:rsidRPr="00D7101F">
        <w:rPr>
          <w:color w:val="000000" w:themeColor="text1"/>
        </w:rPr>
        <w:t xml:space="preserve">Pokrycie </w:t>
      </w:r>
      <w:r w:rsidR="001E3D5A" w:rsidRPr="00D7101F">
        <w:rPr>
          <w:color w:val="000000" w:themeColor="text1"/>
        </w:rPr>
        <w:t>koron murów</w:t>
      </w:r>
      <w:r w:rsidRPr="00D7101F">
        <w:rPr>
          <w:color w:val="000000" w:themeColor="text1"/>
        </w:rPr>
        <w:t xml:space="preserve"> – </w:t>
      </w:r>
      <w:r w:rsidR="007C74EC" w:rsidRPr="00D7101F">
        <w:rPr>
          <w:color w:val="000000" w:themeColor="text1"/>
        </w:rPr>
        <w:t>brak</w:t>
      </w:r>
      <w:r w:rsidR="008759D3" w:rsidRPr="00D7101F">
        <w:rPr>
          <w:color w:val="000000" w:themeColor="text1"/>
        </w:rPr>
        <w:t>.</w:t>
      </w:r>
    </w:p>
    <w:p w14:paraId="47C4F2B9" w14:textId="367FA35D" w:rsidR="002639F4" w:rsidRDefault="002639F4" w:rsidP="002639F4">
      <w:pPr>
        <w:pStyle w:val="Akapitzlist"/>
        <w:numPr>
          <w:ilvl w:val="0"/>
          <w:numId w:val="24"/>
        </w:numPr>
        <w:spacing w:before="240" w:line="360" w:lineRule="auto"/>
      </w:pPr>
      <w:r>
        <w:t xml:space="preserve">Nadproża okienne </w:t>
      </w:r>
      <w:r w:rsidR="00B87FE1">
        <w:t>–</w:t>
      </w:r>
      <w:r>
        <w:t xml:space="preserve"> z cegły ceramicznej pełnej i opoki wapnistej na zaprawie wapiennej</w:t>
      </w:r>
      <w:r w:rsidR="008759D3">
        <w:t>.</w:t>
      </w:r>
    </w:p>
    <w:p w14:paraId="4F7C496A" w14:textId="0B7A829A" w:rsidR="002639F4" w:rsidRDefault="002639F4" w:rsidP="007B4619">
      <w:pPr>
        <w:pStyle w:val="Akapitzlist"/>
        <w:numPr>
          <w:ilvl w:val="0"/>
          <w:numId w:val="24"/>
        </w:numPr>
        <w:spacing w:before="240" w:line="360" w:lineRule="auto"/>
      </w:pPr>
      <w:r>
        <w:t xml:space="preserve">Tynki – </w:t>
      </w:r>
      <w:r w:rsidR="007B4619" w:rsidRPr="00753C75">
        <w:t xml:space="preserve">powierzchnia muru od strony zewnętrznej oraz wewnętrznej </w:t>
      </w:r>
      <w:r w:rsidR="007D240B">
        <w:t>posiada pozostałości tynku</w:t>
      </w:r>
      <w:r w:rsidR="007B4619" w:rsidRPr="00753C75">
        <w:t>, występują liczne ubytki i odspojenia.</w:t>
      </w:r>
    </w:p>
    <w:p w14:paraId="24A2DC14" w14:textId="4CE2B9FB" w:rsidR="007B4619" w:rsidRDefault="007B4619" w:rsidP="007B4619">
      <w:pPr>
        <w:pStyle w:val="Akapitzlist"/>
        <w:numPr>
          <w:ilvl w:val="0"/>
          <w:numId w:val="24"/>
        </w:numPr>
        <w:spacing w:before="240" w:line="360" w:lineRule="auto"/>
      </w:pPr>
      <w:r>
        <w:t>Podłogi – brak.</w:t>
      </w:r>
    </w:p>
    <w:p w14:paraId="6E195041" w14:textId="100C153A" w:rsidR="002639F4" w:rsidRDefault="002639F4" w:rsidP="002639F4">
      <w:pPr>
        <w:pStyle w:val="Akapitzlist"/>
        <w:numPr>
          <w:ilvl w:val="0"/>
          <w:numId w:val="24"/>
        </w:numPr>
        <w:spacing w:before="240" w:line="360" w:lineRule="auto"/>
      </w:pPr>
      <w:r>
        <w:t>Okna –</w:t>
      </w:r>
      <w:r w:rsidR="007C74EC">
        <w:t xml:space="preserve"> </w:t>
      </w:r>
      <w:r>
        <w:t>liczne zróżnicowane otwory bez stolarki</w:t>
      </w:r>
      <w:r w:rsidR="008759D3">
        <w:t>.</w:t>
      </w:r>
    </w:p>
    <w:p w14:paraId="240AE112" w14:textId="38ECE192" w:rsidR="002639F4" w:rsidRDefault="002639F4" w:rsidP="002639F4">
      <w:pPr>
        <w:pStyle w:val="Akapitzlist"/>
        <w:numPr>
          <w:ilvl w:val="0"/>
          <w:numId w:val="24"/>
        </w:numPr>
        <w:spacing w:before="240" w:line="360" w:lineRule="auto"/>
      </w:pPr>
      <w:r>
        <w:t xml:space="preserve">Drzwi – </w:t>
      </w:r>
      <w:r w:rsidR="007C74EC">
        <w:t>brak</w:t>
      </w:r>
      <w:r w:rsidR="008759D3">
        <w:t>.</w:t>
      </w:r>
    </w:p>
    <w:p w14:paraId="7ED3B73B" w14:textId="3CB08DF1" w:rsidR="007B4619" w:rsidRPr="00B87FE1" w:rsidRDefault="002639F4" w:rsidP="00B24BB9">
      <w:pPr>
        <w:spacing w:before="240" w:line="360" w:lineRule="auto"/>
        <w:ind w:firstLine="360"/>
      </w:pPr>
      <w:r>
        <w:t xml:space="preserve">RZUT – </w:t>
      </w:r>
      <w:r w:rsidR="007F0C28">
        <w:t>na rzucie w kształcie</w:t>
      </w:r>
      <w:r w:rsidR="007B4619">
        <w:t xml:space="preserve"> zbliżonym</w:t>
      </w:r>
      <w:r w:rsidR="007F0C28">
        <w:t xml:space="preserve"> litery </w:t>
      </w:r>
      <w:r w:rsidR="004D305E">
        <w:t>„</w:t>
      </w:r>
      <w:r w:rsidR="007F0C28">
        <w:t>U</w:t>
      </w:r>
      <w:r w:rsidR="004D305E">
        <w:t>”</w:t>
      </w:r>
      <w:r w:rsidR="007F0C28">
        <w:t xml:space="preserve"> otwartej </w:t>
      </w:r>
      <w:r w:rsidR="007B4619">
        <w:t>od</w:t>
      </w:r>
      <w:r w:rsidR="007F0C28">
        <w:t xml:space="preserve"> stron</w:t>
      </w:r>
      <w:r w:rsidR="007B4619">
        <w:t>y</w:t>
      </w:r>
      <w:r w:rsidR="007F0C28">
        <w:t xml:space="preserve"> wschodni</w:t>
      </w:r>
      <w:r w:rsidR="007B4619">
        <w:t>ej</w:t>
      </w:r>
      <w:r w:rsidR="007F0C28">
        <w:t xml:space="preserve">. </w:t>
      </w:r>
      <w:r w:rsidR="007F0C28" w:rsidRPr="00B87FE1">
        <w:t>Wewnątrz kaplicy znajduje się głęboka studnia.</w:t>
      </w:r>
      <w:r w:rsidR="007B4619" w:rsidRPr="00B87FE1">
        <w:t xml:space="preserve"> W kondygnacji piwnicznej - pozostałości pierwotnej studni zamkowej. [6]</w:t>
      </w:r>
    </w:p>
    <w:p w14:paraId="094DC2E1" w14:textId="5C4230D7" w:rsidR="007B4619" w:rsidRPr="00B87FE1" w:rsidRDefault="002639F4" w:rsidP="00B24BB9">
      <w:pPr>
        <w:spacing w:before="240" w:line="360" w:lineRule="auto"/>
        <w:ind w:firstLine="360"/>
      </w:pPr>
      <w:r w:rsidRPr="00B87FE1">
        <w:lastRenderedPageBreak/>
        <w:t xml:space="preserve">BRYŁA </w:t>
      </w:r>
      <w:r w:rsidRPr="006C6B7A">
        <w:t>– Obiekt pozostawiony jako trwała ruina</w:t>
      </w:r>
      <w:r w:rsidR="007B4619" w:rsidRPr="006C6B7A">
        <w:t xml:space="preserve">, nie zachował zamkniętej kubatury użytkowej. Występuje </w:t>
      </w:r>
      <w:r w:rsidR="00083C69" w:rsidRPr="006C6B7A">
        <w:t xml:space="preserve">częściowe </w:t>
      </w:r>
      <w:r w:rsidR="007B4619" w:rsidRPr="006C6B7A">
        <w:t>podpiwniczenie</w:t>
      </w:r>
      <w:r w:rsidR="00083C69" w:rsidRPr="006C6B7A">
        <w:t xml:space="preserve"> – studnia.</w:t>
      </w:r>
      <w:r w:rsidR="007B4619" w:rsidRPr="006C6B7A">
        <w:t xml:space="preserve"> [6]</w:t>
      </w:r>
      <w:r w:rsidR="004D305E" w:rsidRPr="006C6B7A">
        <w:t xml:space="preserve"> </w:t>
      </w:r>
    </w:p>
    <w:p w14:paraId="4FDD0B37" w14:textId="08D70A3D" w:rsidR="00BE2362" w:rsidRDefault="007B4619" w:rsidP="00B24BB9">
      <w:pPr>
        <w:spacing w:before="240" w:line="360" w:lineRule="auto"/>
        <w:ind w:firstLine="360"/>
      </w:pPr>
      <w:r>
        <w:t>INSTALACJE – brak.</w:t>
      </w:r>
    </w:p>
    <w:p w14:paraId="77B9C9E5" w14:textId="6841C771" w:rsidR="00765DA3" w:rsidRPr="0046266C" w:rsidRDefault="00166A0A" w:rsidP="0007528B">
      <w:pPr>
        <w:pStyle w:val="A2"/>
      </w:pPr>
      <w:bookmarkStart w:id="12" w:name="_Toc178152252"/>
      <w:r w:rsidRPr="0046266C">
        <w:t>Opisy i oceny stanu technicznego</w:t>
      </w:r>
      <w:bookmarkEnd w:id="12"/>
      <w:r w:rsidRPr="0046266C">
        <w:t xml:space="preserve"> </w:t>
      </w:r>
    </w:p>
    <w:p w14:paraId="05B5FF3E" w14:textId="2AEC71F2" w:rsidR="00AC7775" w:rsidRDefault="00AC7775" w:rsidP="00524437">
      <w:pPr>
        <w:pStyle w:val="A3"/>
      </w:pPr>
      <w:bookmarkStart w:id="13" w:name="_Toc178152253"/>
      <w:r>
        <w:t xml:space="preserve">Sekcja </w:t>
      </w:r>
      <w:r w:rsidR="00AD6159">
        <w:t>L</w:t>
      </w:r>
      <w:bookmarkEnd w:id="13"/>
    </w:p>
    <w:p w14:paraId="19B1CAB5" w14:textId="77777777" w:rsidR="00AC7775" w:rsidRPr="00C54F52" w:rsidRDefault="00AC7775" w:rsidP="00AC7775">
      <w:pPr>
        <w:rPr>
          <w:b/>
          <w:bCs/>
        </w:rPr>
      </w:pPr>
      <w:r>
        <w:rPr>
          <w:b/>
          <w:bCs/>
        </w:rPr>
        <w:t>Opis techniczny</w:t>
      </w:r>
    </w:p>
    <w:p w14:paraId="1CC44F68" w14:textId="7D8620DC" w:rsidR="007D240B" w:rsidRDefault="00AC7775" w:rsidP="007D240B">
      <w:pPr>
        <w:pStyle w:val="Akapitzlist"/>
        <w:numPr>
          <w:ilvl w:val="0"/>
          <w:numId w:val="27"/>
        </w:numPr>
        <w:spacing w:line="360" w:lineRule="auto"/>
        <w:ind w:left="1134" w:hanging="425"/>
      </w:pPr>
      <w:r w:rsidRPr="00C47876">
        <w:t>Konstrukcja muru</w:t>
      </w:r>
      <w:r>
        <w:t xml:space="preserve"> </w:t>
      </w:r>
      <w:r w:rsidR="007D240B">
        <w:t>-</w:t>
      </w:r>
      <w:r w:rsidR="007D34CE">
        <w:t xml:space="preserve"> </w:t>
      </w:r>
      <w:r w:rsidR="007D240B">
        <w:t xml:space="preserve">Dolną część muru wykonano z opoki wapnistej na zaprawie wapiennej. </w:t>
      </w:r>
      <w:r w:rsidR="007D240B" w:rsidRPr="00B05C41">
        <w:t>Mury powyżej poziomu terenu wykonan</w:t>
      </w:r>
      <w:r w:rsidR="007D240B">
        <w:t>o</w:t>
      </w:r>
      <w:r w:rsidR="007D240B" w:rsidRPr="00B05C41">
        <w:t xml:space="preserve"> z bloków opoki wapiennej. </w:t>
      </w:r>
      <w:r w:rsidR="007D240B">
        <w:t>Koronę muru wymurowano z kamienia</w:t>
      </w:r>
      <w:r w:rsidR="0046266C">
        <w:t xml:space="preserve"> kwarcytowego. Występują ślady polichromii wewnętrznej z baroku oraz zostały </w:t>
      </w:r>
      <w:r w:rsidR="003025F3">
        <w:t>za</w:t>
      </w:r>
      <w:r w:rsidR="0046266C">
        <w:t xml:space="preserve">chowane ściany boczne </w:t>
      </w:r>
      <w:r w:rsidR="003025F3">
        <w:t>i apsyda</w:t>
      </w:r>
      <w:r w:rsidR="0046266C">
        <w:t xml:space="preserve">. </w:t>
      </w:r>
    </w:p>
    <w:p w14:paraId="2B08512B" w14:textId="004566BF" w:rsidR="00AC7775" w:rsidRDefault="00AC7775" w:rsidP="001D5BF6">
      <w:pPr>
        <w:pStyle w:val="Akapitzlist"/>
        <w:numPr>
          <w:ilvl w:val="0"/>
          <w:numId w:val="27"/>
        </w:numPr>
        <w:spacing w:line="360" w:lineRule="auto"/>
      </w:pPr>
      <w:r>
        <w:t xml:space="preserve">Nadproża okienne </w:t>
      </w:r>
      <w:r w:rsidR="00327FEE">
        <w:t xml:space="preserve">- </w:t>
      </w:r>
      <w:r w:rsidR="007D240B">
        <w:t>Nadproża okienne w Kaplicy wykonano z cegły ceramicznej pełnej i opoki wapnistej na zaprawie wapiennej.</w:t>
      </w:r>
    </w:p>
    <w:p w14:paraId="2E1BDDA7" w14:textId="17817C06" w:rsidR="001D5BF6" w:rsidRDefault="00AC7775" w:rsidP="00AD6159">
      <w:pPr>
        <w:pStyle w:val="Akapitzlist"/>
        <w:numPr>
          <w:ilvl w:val="0"/>
          <w:numId w:val="27"/>
        </w:numPr>
        <w:spacing w:line="360" w:lineRule="auto"/>
      </w:pPr>
      <w:r>
        <w:t xml:space="preserve">Tynki </w:t>
      </w:r>
      <w:r w:rsidR="00252757">
        <w:t>-</w:t>
      </w:r>
      <w:r w:rsidR="00A43A9F">
        <w:t xml:space="preserve"> </w:t>
      </w:r>
      <w:r w:rsidR="007D240B">
        <w:t>Powierzchnia murów Kaplicy posiada pozostałości tynku.</w:t>
      </w:r>
    </w:p>
    <w:p w14:paraId="0A3679C1" w14:textId="49109920" w:rsidR="00AC7775" w:rsidRPr="00C54F52" w:rsidRDefault="00AC7775" w:rsidP="001D5BF6">
      <w:pPr>
        <w:spacing w:line="360" w:lineRule="auto"/>
        <w:rPr>
          <w:b/>
          <w:bCs/>
        </w:rPr>
      </w:pPr>
      <w:r>
        <w:rPr>
          <w:b/>
          <w:bCs/>
        </w:rPr>
        <w:t>Ocena stanu technicznego</w:t>
      </w:r>
    </w:p>
    <w:p w14:paraId="66E98F91" w14:textId="4B7EEBA0" w:rsidR="00AC7775" w:rsidRDefault="00AC7775" w:rsidP="001D5BF6">
      <w:pPr>
        <w:pStyle w:val="Akapitzlist"/>
        <w:numPr>
          <w:ilvl w:val="0"/>
          <w:numId w:val="27"/>
        </w:numPr>
        <w:spacing w:line="360" w:lineRule="auto"/>
      </w:pPr>
      <w:r w:rsidRPr="00C47876">
        <w:t>Konstrukcja muru</w:t>
      </w:r>
      <w:r>
        <w:t xml:space="preserve"> </w:t>
      </w:r>
      <w:r w:rsidR="007D240B">
        <w:t>-</w:t>
      </w:r>
      <w:r w:rsidR="00252757">
        <w:t xml:space="preserve"> </w:t>
      </w:r>
      <w:r w:rsidR="007D240B">
        <w:t>Mury są w stanie ruiny. Występują ubytki i odspojenia materiału murowego. Zaobserwowano rozwój samosiejek. Na koronie Kaplicy widoczne zacieki</w:t>
      </w:r>
      <w:r w:rsidR="00083C69">
        <w:t>, mchy i porosty.</w:t>
      </w:r>
    </w:p>
    <w:p w14:paraId="29359F32" w14:textId="5FDD171F" w:rsidR="00AC7775" w:rsidRDefault="00AC7775" w:rsidP="001D5BF6">
      <w:pPr>
        <w:pStyle w:val="Akapitzlist"/>
        <w:numPr>
          <w:ilvl w:val="0"/>
          <w:numId w:val="27"/>
        </w:numPr>
        <w:spacing w:line="360" w:lineRule="auto"/>
      </w:pPr>
      <w:r>
        <w:t xml:space="preserve">Nadproża okienne </w:t>
      </w:r>
      <w:r w:rsidR="005B585D">
        <w:t>-</w:t>
      </w:r>
      <w:r w:rsidR="00F852E0">
        <w:t xml:space="preserve"> </w:t>
      </w:r>
      <w:r w:rsidR="007D240B">
        <w:t>Nadproża okienne znajdują się w stanie dobrym.</w:t>
      </w:r>
    </w:p>
    <w:p w14:paraId="4F33B239" w14:textId="72F264DF" w:rsidR="00AD6159" w:rsidRPr="006C6B7A" w:rsidRDefault="00AC7775" w:rsidP="00F15ED9">
      <w:pPr>
        <w:pStyle w:val="Akapitzlist"/>
        <w:numPr>
          <w:ilvl w:val="0"/>
          <w:numId w:val="27"/>
        </w:numPr>
        <w:spacing w:line="360" w:lineRule="auto"/>
      </w:pPr>
      <w:r w:rsidRPr="006C6B7A">
        <w:t xml:space="preserve">Tynki </w:t>
      </w:r>
      <w:r w:rsidR="003025F3" w:rsidRPr="006C6B7A">
        <w:t>-</w:t>
      </w:r>
      <w:r w:rsidR="00AD6159" w:rsidRPr="006C6B7A">
        <w:t xml:space="preserve"> </w:t>
      </w:r>
      <w:r w:rsidR="007D240B" w:rsidRPr="006C6B7A">
        <w:t>Tynki znajdują się w stanie niezadowalającym.</w:t>
      </w:r>
    </w:p>
    <w:p w14:paraId="2AAF0ED4" w14:textId="44E31C3D" w:rsidR="00CB78C6" w:rsidRPr="006C6B7A" w:rsidRDefault="007E3E96" w:rsidP="00CB78C6">
      <w:pPr>
        <w:pStyle w:val="A1"/>
        <w:spacing w:line="360" w:lineRule="auto"/>
      </w:pPr>
      <w:bookmarkStart w:id="14" w:name="_Toc163220653"/>
      <w:bookmarkStart w:id="15" w:name="_Toc178152254"/>
      <w:r w:rsidRPr="006C6B7A">
        <w:t>Wyniki wizji lokalnych - m</w:t>
      </w:r>
      <w:r w:rsidR="00CB78C6" w:rsidRPr="006C6B7A">
        <w:t>etody i wyniki przeprowadzonych badań</w:t>
      </w:r>
      <w:bookmarkEnd w:id="14"/>
      <w:bookmarkEnd w:id="15"/>
      <w:r w:rsidR="00CB78C6" w:rsidRPr="006C6B7A">
        <w:t xml:space="preserve"> </w:t>
      </w:r>
    </w:p>
    <w:p w14:paraId="1D08759B" w14:textId="56B0E8FF" w:rsidR="007E3E96" w:rsidRDefault="007E3E96" w:rsidP="00C52F2E">
      <w:pPr>
        <w:spacing w:line="360" w:lineRule="auto"/>
      </w:pPr>
      <w:r w:rsidRPr="006C6B7A">
        <w:t xml:space="preserve">W trakcie wizji lokalnej, w obecności Przedstawiciela zamawiającego dokonano pomiarów, zapoznano się z udostępnioną dokumentacją i wykonano oględziny elementów rozważanego obiektu. </w:t>
      </w:r>
    </w:p>
    <w:p w14:paraId="51DA77DD" w14:textId="77777777" w:rsidR="00CB59D7" w:rsidRDefault="00CB59D7" w:rsidP="00C52F2E">
      <w:pPr>
        <w:spacing w:line="360" w:lineRule="auto"/>
      </w:pPr>
    </w:p>
    <w:p w14:paraId="7BE4206B" w14:textId="77777777" w:rsidR="00CB59D7" w:rsidRDefault="00CB59D7" w:rsidP="00C52F2E">
      <w:pPr>
        <w:spacing w:line="360" w:lineRule="auto"/>
      </w:pPr>
    </w:p>
    <w:p w14:paraId="084D619F" w14:textId="77777777" w:rsidR="00CB59D7" w:rsidRDefault="00CB59D7" w:rsidP="00C52F2E">
      <w:pPr>
        <w:spacing w:line="360" w:lineRule="auto"/>
      </w:pPr>
    </w:p>
    <w:p w14:paraId="45833887" w14:textId="77777777" w:rsidR="00CB59D7" w:rsidRDefault="00CB59D7" w:rsidP="00C52F2E">
      <w:pPr>
        <w:spacing w:line="360" w:lineRule="auto"/>
      </w:pPr>
    </w:p>
    <w:p w14:paraId="247769C0" w14:textId="77777777" w:rsidR="00CB59D7" w:rsidRPr="006C6B7A" w:rsidRDefault="00CB59D7" w:rsidP="00C52F2E">
      <w:pPr>
        <w:spacing w:line="360" w:lineRule="auto"/>
      </w:pPr>
    </w:p>
    <w:p w14:paraId="18D89C22" w14:textId="77777777" w:rsidR="00CB78C6" w:rsidRPr="000446D0" w:rsidRDefault="00CB78C6" w:rsidP="0007528B">
      <w:pPr>
        <w:pStyle w:val="A2"/>
      </w:pPr>
      <w:bookmarkStart w:id="16" w:name="_Toc178152255"/>
      <w:r w:rsidRPr="000446D0">
        <w:lastRenderedPageBreak/>
        <w:t>Pomiar wilgotności ścian</w:t>
      </w:r>
      <w:bookmarkEnd w:id="16"/>
    </w:p>
    <w:p w14:paraId="48EA71E8" w14:textId="77777777" w:rsidR="00CB78C6" w:rsidRPr="000446D0" w:rsidRDefault="00CB78C6" w:rsidP="00524437">
      <w:pPr>
        <w:pStyle w:val="A3"/>
      </w:pPr>
      <w:bookmarkStart w:id="17" w:name="_Toc178152256"/>
      <w:r w:rsidRPr="000446D0">
        <w:t>Metodyka</w:t>
      </w:r>
      <w:bookmarkEnd w:id="17"/>
      <w:r w:rsidRPr="000446D0">
        <w:t xml:space="preserve"> </w:t>
      </w:r>
    </w:p>
    <w:p w14:paraId="6520BBE7" w14:textId="77777777" w:rsidR="00CB78C6" w:rsidRPr="00750303" w:rsidRDefault="00CB78C6" w:rsidP="00CB78C6">
      <w:pPr>
        <w:spacing w:line="360" w:lineRule="auto"/>
        <w:ind w:firstLine="0"/>
        <w:rPr>
          <w:b/>
        </w:rPr>
      </w:pPr>
      <w:bookmarkStart w:id="18" w:name="_Hlk163813645"/>
      <w:r w:rsidRPr="00750303">
        <w:rPr>
          <w:b/>
        </w:rPr>
        <w:t xml:space="preserve">Metoda powierzchniowa </w:t>
      </w:r>
    </w:p>
    <w:p w14:paraId="5A090733" w14:textId="3BA2A7DE" w:rsidR="007E3E96" w:rsidRDefault="009D73F1" w:rsidP="009D73F1">
      <w:pPr>
        <w:spacing w:line="360" w:lineRule="auto"/>
      </w:pPr>
      <w:r>
        <w:t>Do wykonania oceny źródeł jak i niszczenia muru, ścian niezbędne jest wykonanie pomiarów ich zawilgocenia. Występująca korozja tynków wiąże się ściśle z jego zawilgoceniem. Aby określić w jakim stopniu mury są zawilgocono przeprowadzono badanie wilgotności murów metodą pośrednią poprzez mierzenie rezystencji miernikiem elektronicznym - Laserliner MultiWet-Master oraz mikrofalowym - Trotec 610 i 660.</w:t>
      </w:r>
    </w:p>
    <w:p w14:paraId="046C8FFC" w14:textId="77777777" w:rsidR="007E3E96" w:rsidRPr="006C6B7A" w:rsidRDefault="009D73F1" w:rsidP="009D73F1">
      <w:pPr>
        <w:spacing w:line="360" w:lineRule="auto"/>
      </w:pPr>
      <w:r>
        <w:t xml:space="preserve">W procesie pomiaru rezystancji mierzy się zależną od wilgoci przewodność elektryczną badanego materiału i porównuje ją z zależnymi od materiału krzywymi charakterystycznymi </w:t>
      </w:r>
      <w:r w:rsidRPr="006C6B7A">
        <w:t xml:space="preserve">oraz oblicza procentową wilgotność względną materiału. </w:t>
      </w:r>
    </w:p>
    <w:p w14:paraId="4860CAEC" w14:textId="36624D29" w:rsidR="007E3E96" w:rsidRPr="006C6B7A" w:rsidRDefault="007E3E96" w:rsidP="007E3E96">
      <w:pPr>
        <w:spacing w:line="360" w:lineRule="auto"/>
      </w:pPr>
      <w:r w:rsidRPr="006C6B7A">
        <w:t>Metoda mikrofalowa do pomiaru wilgotności polega na wykorzystaniu fal elektromagnetycznych o wysokiej częstotliwości do analizy zawartości wody w materiale. Fale mikrofalowe przenikają przez badany materiał, a ich prędkość i tłumienie zależą od ilości wilgoci w nim zawartej. Urządzenie mierzy zmiany w przepuszczalności i odbiciu fal, co pozwala na precyzyjne określenie wilgotności na dużej głębokości, bez konieczności niszczenia powierzchni materiału.</w:t>
      </w:r>
    </w:p>
    <w:p w14:paraId="4BEBFAD8" w14:textId="0956BA62" w:rsidR="0020169A" w:rsidRDefault="0020169A" w:rsidP="00524437">
      <w:pPr>
        <w:pStyle w:val="A3"/>
      </w:pPr>
      <w:bookmarkStart w:id="19" w:name="_Toc178152257"/>
      <w:r>
        <w:t>Wyniki pomiarów</w:t>
      </w:r>
      <w:bookmarkEnd w:id="19"/>
      <w:r w:rsidRPr="000446D0">
        <w:t xml:space="preserve"> </w:t>
      </w:r>
    </w:p>
    <w:p w14:paraId="4C6460E4" w14:textId="5770FC65" w:rsidR="00A1232F" w:rsidRPr="00A1232F" w:rsidRDefault="007E3E96" w:rsidP="00A1232F">
      <w:pPr>
        <w:spacing w:line="360" w:lineRule="auto"/>
        <w:rPr>
          <w:color w:val="000000" w:themeColor="text1"/>
        </w:rPr>
      </w:pPr>
      <w:r w:rsidRPr="008F51FC">
        <w:rPr>
          <w:color w:val="305496"/>
        </w:rPr>
        <w:t>Urządzenie 1 – Trotec 660</w:t>
      </w:r>
      <w:r>
        <w:t xml:space="preserve"> - </w:t>
      </w:r>
      <w:r w:rsidRPr="00F244E2">
        <w:t>służy do pomiaru wilgotności na głębokość od 2 do 4 cm</w:t>
      </w:r>
      <w:r>
        <w:t xml:space="preserve"> </w:t>
      </w:r>
      <w:r w:rsidRPr="00B87FE1">
        <w:rPr>
          <w:color w:val="000000" w:themeColor="text1"/>
        </w:rPr>
        <w:t>(mikrofale) - odczyty 0-200.</w:t>
      </w:r>
    </w:p>
    <w:p w14:paraId="2D5C9075" w14:textId="531E9618" w:rsidR="00A1232F" w:rsidRPr="00A1232F" w:rsidRDefault="007E3E96" w:rsidP="00A1232F">
      <w:pPr>
        <w:spacing w:line="360" w:lineRule="auto"/>
        <w:rPr>
          <w:color w:val="000000" w:themeColor="text1"/>
        </w:rPr>
      </w:pPr>
      <w:r w:rsidRPr="00976406">
        <w:rPr>
          <w:color w:val="C00000"/>
        </w:rPr>
        <w:t xml:space="preserve">Urządzenie 2 – Trotec 610 </w:t>
      </w:r>
      <w:r>
        <w:t xml:space="preserve">- </w:t>
      </w:r>
      <w:r w:rsidRPr="00F244E2">
        <w:t xml:space="preserve">służy do pomiaru wilgotności do głębokości 30 </w:t>
      </w:r>
      <w:r w:rsidRPr="00B87FE1">
        <w:rPr>
          <w:color w:val="000000" w:themeColor="text1"/>
        </w:rPr>
        <w:t>cm (mikrofale) - odczyty 0-200.</w:t>
      </w:r>
    </w:p>
    <w:p w14:paraId="5F13EA47" w14:textId="77777777" w:rsidR="007E3E96" w:rsidRPr="00CF1E63" w:rsidRDefault="007E3E96" w:rsidP="004E7704">
      <w:pPr>
        <w:spacing w:line="360" w:lineRule="auto"/>
      </w:pPr>
      <w:r w:rsidRPr="00E87423">
        <w:rPr>
          <w:color w:val="00B050"/>
        </w:rPr>
        <w:t xml:space="preserve">Urządzenie 3 – Laserliner MultiWet-Master </w:t>
      </w:r>
      <w:r>
        <w:t xml:space="preserve">- </w:t>
      </w:r>
      <w:r w:rsidRPr="00F244E2">
        <w:t xml:space="preserve">służy do pomiaru wilgotności dwoma metodami – pojemnościową (bezinwazyjna, nieniszcząca skan powierzchni) i rezystancyjną (precyzyjna, </w:t>
      </w:r>
      <w:r w:rsidRPr="00B87FE1">
        <w:rPr>
          <w:color w:val="000000" w:themeColor="text1"/>
        </w:rPr>
        <w:t>punktowa) – odczyty 0-1000</w:t>
      </w:r>
      <w:r w:rsidRPr="00CF1E63">
        <w:t>.</w:t>
      </w:r>
    </w:p>
    <w:p w14:paraId="78FC27AF" w14:textId="77777777" w:rsidR="007E3E96" w:rsidRPr="00CF1E63" w:rsidRDefault="007E3E96" w:rsidP="007E3E96"/>
    <w:p w14:paraId="0D7E87B2" w14:textId="77777777" w:rsidR="00CB2AF3" w:rsidRPr="006C6B7A" w:rsidRDefault="00CB2AF3" w:rsidP="00C52F2E">
      <w:pPr>
        <w:spacing w:line="360" w:lineRule="auto"/>
        <w:rPr>
          <w:shd w:val="clear" w:color="auto" w:fill="FFFFFF"/>
        </w:rPr>
      </w:pPr>
      <w:r w:rsidRPr="00CF1E63">
        <w:t xml:space="preserve">Urządzenia z firmy Trotec posłużyły do zmierzenia </w:t>
      </w:r>
      <w:r w:rsidRPr="006C6B7A">
        <w:t xml:space="preserve">wilgotności wgłębnej. Uzyskane pomiary są niezależne od stopnia zasolenia materiału. </w:t>
      </w:r>
      <w:r w:rsidRPr="006C6B7A">
        <w:rPr>
          <w:shd w:val="clear" w:color="auto" w:fill="FFFFFF"/>
        </w:rPr>
        <w:t xml:space="preserve">Wyniki otrzymane technologią mikrofalową są niezależne od wieku mierzonego materiału. Oba urządzenia pozwalają na ustalenie indywidualnych wartości granicznych, a ich przekroczenie podczas pomiaru uruchamia automatyczny dźwięk ostrzegawczy. Dzięki temu możliwe jest szybkie mierzenie dużych powierzchni. W połączeniu urządzenia umożliwiają przeprowadzenie dodatkowych </w:t>
      </w:r>
      <w:r w:rsidRPr="006C6B7A">
        <w:rPr>
          <w:shd w:val="clear" w:color="auto" w:fill="FFFFFF"/>
        </w:rPr>
        <w:lastRenderedPageBreak/>
        <w:t>testów. Połączony pomiar temperatury powietrza i wilgotności wgłębnej umożliwia określenie oraz sklasyfikowanie złożonych zależności.</w:t>
      </w:r>
    </w:p>
    <w:p w14:paraId="4A286B37" w14:textId="77777777" w:rsidR="00CB2AF3" w:rsidRPr="006C6B7A" w:rsidRDefault="00CB2AF3" w:rsidP="00C52F2E">
      <w:pPr>
        <w:spacing w:line="360" w:lineRule="auto"/>
      </w:pPr>
      <w:r w:rsidRPr="006C6B7A">
        <w:t>Za pomocą urządzenia Laserliner MultiWet-Master zamierzono wilgotność metodą rezystancyjną. Metoda rezystancyjna polega na pomiarze rezystancji materiału, która jest uzależniona od zawartości wody. Woda w połączeniu z elektrolitami przewodzi prąd elektryczny, co pozwala na określenie wilgotności materiału w oparciu o zmiany rezystancji. Należy jednak pamiętać, że rezystancja ta również zależy od składu chemicznego wody, co może ograniczać zakres pomiarowy oraz prowadzić do błędów, zwłaszcza w materiałach o wysokim zasoleniu. Ta metoda sprawdza się w ocenie stopnia suchości, ponieważ nawet w przypadku materiałów zawierających wodę silnie przewodzącą, po wysuszeniu stają się one izolatorem.</w:t>
      </w:r>
    </w:p>
    <w:p w14:paraId="40801A52" w14:textId="77777777" w:rsidR="00CB2AF3" w:rsidRPr="007E3E96" w:rsidRDefault="00CB2AF3" w:rsidP="007E3E96"/>
    <w:tbl>
      <w:tblPr>
        <w:tblW w:w="9062" w:type="dxa"/>
        <w:tblCellMar>
          <w:left w:w="70" w:type="dxa"/>
          <w:right w:w="70" w:type="dxa"/>
        </w:tblCellMar>
        <w:tblLook w:val="04A0" w:firstRow="1" w:lastRow="0" w:firstColumn="1" w:lastColumn="0" w:noHBand="0" w:noVBand="1"/>
      </w:tblPr>
      <w:tblGrid>
        <w:gridCol w:w="557"/>
        <w:gridCol w:w="851"/>
        <w:gridCol w:w="694"/>
        <w:gridCol w:w="830"/>
        <w:gridCol w:w="830"/>
        <w:gridCol w:w="830"/>
        <w:gridCol w:w="830"/>
        <w:gridCol w:w="830"/>
        <w:gridCol w:w="2810"/>
      </w:tblGrid>
      <w:tr w:rsidR="00862004" w:rsidRPr="002F547D" w14:paraId="54C9A984" w14:textId="77777777" w:rsidTr="00862004">
        <w:trPr>
          <w:trHeight w:val="375"/>
        </w:trPr>
        <w:tc>
          <w:tcPr>
            <w:tcW w:w="1408"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B4C3BDB"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 xml:space="preserve">PKT. POM. </w:t>
            </w:r>
          </w:p>
        </w:tc>
        <w:tc>
          <w:tcPr>
            <w:tcW w:w="4844" w:type="dxa"/>
            <w:gridSpan w:val="6"/>
            <w:tcBorders>
              <w:top w:val="single" w:sz="8" w:space="0" w:color="auto"/>
              <w:left w:val="nil"/>
              <w:bottom w:val="single" w:sz="4" w:space="0" w:color="auto"/>
              <w:right w:val="single" w:sz="4" w:space="0" w:color="000000"/>
            </w:tcBorders>
            <w:shd w:val="clear" w:color="000000" w:fill="F2F2F2"/>
            <w:noWrap/>
            <w:vAlign w:val="bottom"/>
            <w:hideMark/>
          </w:tcPr>
          <w:p w14:paraId="66A14195" w14:textId="39224985"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WYSKOŚĆ POMIARU</w:t>
            </w:r>
            <w:r w:rsidR="009D73F1">
              <w:rPr>
                <w:color w:val="000000"/>
                <w:szCs w:val="24"/>
                <w:lang w:eastAsia="pl-PL"/>
              </w:rPr>
              <w:t xml:space="preserve"> OD POSADZKI</w:t>
            </w:r>
            <w:r w:rsidRPr="002F547D">
              <w:rPr>
                <w:color w:val="000000"/>
                <w:szCs w:val="24"/>
                <w:lang w:eastAsia="pl-PL"/>
              </w:rPr>
              <w:t xml:space="preserve"> [m]</w:t>
            </w:r>
          </w:p>
        </w:tc>
        <w:tc>
          <w:tcPr>
            <w:tcW w:w="2810" w:type="dxa"/>
            <w:vMerge w:val="restart"/>
            <w:tcBorders>
              <w:top w:val="single" w:sz="8" w:space="0" w:color="auto"/>
              <w:left w:val="nil"/>
              <w:bottom w:val="single" w:sz="8" w:space="0" w:color="000000"/>
              <w:right w:val="single" w:sz="8" w:space="0" w:color="auto"/>
            </w:tcBorders>
            <w:shd w:val="clear" w:color="000000" w:fill="F2F2F2"/>
            <w:vAlign w:val="center"/>
            <w:hideMark/>
          </w:tcPr>
          <w:p w14:paraId="535DE93D"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NAZWA POMIESZCZENIA</w:t>
            </w:r>
          </w:p>
        </w:tc>
      </w:tr>
      <w:tr w:rsidR="00862004" w:rsidRPr="002F547D" w14:paraId="4B4F17C6" w14:textId="77777777" w:rsidTr="00862004">
        <w:trPr>
          <w:trHeight w:val="360"/>
        </w:trPr>
        <w:tc>
          <w:tcPr>
            <w:tcW w:w="1408" w:type="dxa"/>
            <w:gridSpan w:val="2"/>
            <w:vMerge/>
            <w:tcBorders>
              <w:top w:val="single" w:sz="8" w:space="0" w:color="auto"/>
              <w:left w:val="single" w:sz="8" w:space="0" w:color="auto"/>
              <w:bottom w:val="single" w:sz="8" w:space="0" w:color="000000"/>
              <w:right w:val="single" w:sz="4" w:space="0" w:color="auto"/>
            </w:tcBorders>
            <w:vAlign w:val="center"/>
            <w:hideMark/>
          </w:tcPr>
          <w:p w14:paraId="57791D6B"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c>
          <w:tcPr>
            <w:tcW w:w="694" w:type="dxa"/>
            <w:tcBorders>
              <w:top w:val="nil"/>
              <w:left w:val="nil"/>
              <w:bottom w:val="single" w:sz="8" w:space="0" w:color="auto"/>
              <w:right w:val="single" w:sz="4" w:space="0" w:color="auto"/>
            </w:tcBorders>
            <w:shd w:val="clear" w:color="auto" w:fill="auto"/>
            <w:noWrap/>
            <w:vAlign w:val="bottom"/>
            <w:hideMark/>
          </w:tcPr>
          <w:p w14:paraId="5C6A845C"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0,1</w:t>
            </w:r>
          </w:p>
        </w:tc>
        <w:tc>
          <w:tcPr>
            <w:tcW w:w="830" w:type="dxa"/>
            <w:tcBorders>
              <w:top w:val="nil"/>
              <w:left w:val="nil"/>
              <w:bottom w:val="single" w:sz="8" w:space="0" w:color="auto"/>
              <w:right w:val="single" w:sz="4" w:space="0" w:color="auto"/>
            </w:tcBorders>
            <w:shd w:val="clear" w:color="auto" w:fill="auto"/>
            <w:noWrap/>
            <w:vAlign w:val="bottom"/>
            <w:hideMark/>
          </w:tcPr>
          <w:p w14:paraId="7D64AC3D"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0,5</w:t>
            </w:r>
          </w:p>
        </w:tc>
        <w:tc>
          <w:tcPr>
            <w:tcW w:w="830" w:type="dxa"/>
            <w:tcBorders>
              <w:top w:val="nil"/>
              <w:left w:val="nil"/>
              <w:bottom w:val="single" w:sz="8" w:space="0" w:color="auto"/>
              <w:right w:val="single" w:sz="4" w:space="0" w:color="auto"/>
            </w:tcBorders>
            <w:shd w:val="clear" w:color="auto" w:fill="auto"/>
            <w:noWrap/>
            <w:vAlign w:val="bottom"/>
            <w:hideMark/>
          </w:tcPr>
          <w:p w14:paraId="1A3092CE"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1,0</w:t>
            </w:r>
          </w:p>
        </w:tc>
        <w:tc>
          <w:tcPr>
            <w:tcW w:w="830" w:type="dxa"/>
            <w:tcBorders>
              <w:top w:val="nil"/>
              <w:left w:val="nil"/>
              <w:bottom w:val="single" w:sz="8" w:space="0" w:color="auto"/>
              <w:right w:val="nil"/>
            </w:tcBorders>
            <w:shd w:val="clear" w:color="auto" w:fill="auto"/>
            <w:noWrap/>
            <w:vAlign w:val="bottom"/>
            <w:hideMark/>
          </w:tcPr>
          <w:p w14:paraId="547C9904"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1,5</w:t>
            </w:r>
          </w:p>
        </w:tc>
        <w:tc>
          <w:tcPr>
            <w:tcW w:w="830" w:type="dxa"/>
            <w:tcBorders>
              <w:top w:val="nil"/>
              <w:left w:val="single" w:sz="4" w:space="0" w:color="auto"/>
              <w:bottom w:val="single" w:sz="8" w:space="0" w:color="auto"/>
              <w:right w:val="nil"/>
            </w:tcBorders>
            <w:shd w:val="clear" w:color="auto" w:fill="auto"/>
            <w:noWrap/>
            <w:vAlign w:val="bottom"/>
            <w:hideMark/>
          </w:tcPr>
          <w:p w14:paraId="4B07006D"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2,0</w:t>
            </w:r>
          </w:p>
        </w:tc>
        <w:tc>
          <w:tcPr>
            <w:tcW w:w="830" w:type="dxa"/>
            <w:tcBorders>
              <w:top w:val="nil"/>
              <w:left w:val="single" w:sz="4" w:space="0" w:color="auto"/>
              <w:bottom w:val="single" w:sz="8" w:space="0" w:color="auto"/>
              <w:right w:val="single" w:sz="4" w:space="0" w:color="auto"/>
            </w:tcBorders>
            <w:shd w:val="clear" w:color="auto" w:fill="auto"/>
            <w:noWrap/>
            <w:vAlign w:val="bottom"/>
            <w:hideMark/>
          </w:tcPr>
          <w:p w14:paraId="66A8247F"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2,5</w:t>
            </w:r>
          </w:p>
        </w:tc>
        <w:tc>
          <w:tcPr>
            <w:tcW w:w="2810" w:type="dxa"/>
            <w:vMerge/>
            <w:tcBorders>
              <w:top w:val="single" w:sz="8" w:space="0" w:color="auto"/>
              <w:left w:val="nil"/>
              <w:bottom w:val="single" w:sz="8" w:space="0" w:color="000000"/>
              <w:right w:val="single" w:sz="8" w:space="0" w:color="auto"/>
            </w:tcBorders>
            <w:vAlign w:val="center"/>
            <w:hideMark/>
          </w:tcPr>
          <w:p w14:paraId="5B8D003D"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r>
      <w:tr w:rsidR="00862004" w:rsidRPr="002F547D" w14:paraId="3823131A" w14:textId="77777777" w:rsidTr="006B4583">
        <w:trPr>
          <w:trHeight w:val="300"/>
        </w:trPr>
        <w:tc>
          <w:tcPr>
            <w:tcW w:w="557"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344FEB2F"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1</w:t>
            </w:r>
          </w:p>
        </w:tc>
        <w:tc>
          <w:tcPr>
            <w:tcW w:w="851" w:type="dxa"/>
            <w:tcBorders>
              <w:top w:val="nil"/>
              <w:left w:val="nil"/>
              <w:bottom w:val="single" w:sz="4" w:space="0" w:color="auto"/>
              <w:right w:val="single" w:sz="8" w:space="0" w:color="auto"/>
            </w:tcBorders>
            <w:shd w:val="clear" w:color="000000" w:fill="BFBFBF"/>
            <w:noWrap/>
            <w:vAlign w:val="bottom"/>
            <w:hideMark/>
          </w:tcPr>
          <w:p w14:paraId="78FE4542"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URZ1</w:t>
            </w:r>
          </w:p>
        </w:tc>
        <w:tc>
          <w:tcPr>
            <w:tcW w:w="694" w:type="dxa"/>
            <w:tcBorders>
              <w:top w:val="nil"/>
              <w:left w:val="nil"/>
              <w:bottom w:val="single" w:sz="4" w:space="0" w:color="auto"/>
              <w:right w:val="single" w:sz="4" w:space="0" w:color="auto"/>
            </w:tcBorders>
            <w:shd w:val="clear" w:color="auto" w:fill="auto"/>
            <w:noWrap/>
            <w:vAlign w:val="bottom"/>
          </w:tcPr>
          <w:p w14:paraId="4DB3F75A" w14:textId="22483C64" w:rsidR="006B4583" w:rsidRPr="002F547D" w:rsidRDefault="006B4583" w:rsidP="006B4583">
            <w:pPr>
              <w:spacing w:after="0" w:afterAutospacing="0" w:line="240" w:lineRule="auto"/>
              <w:ind w:firstLine="0"/>
              <w:contextualSpacing w:val="0"/>
              <w:jc w:val="center"/>
              <w:rPr>
                <w:color w:val="305496"/>
                <w:szCs w:val="24"/>
                <w:lang w:eastAsia="pl-PL"/>
              </w:rPr>
            </w:pPr>
            <w:r>
              <w:rPr>
                <w:color w:val="305496"/>
                <w:szCs w:val="24"/>
                <w:lang w:eastAsia="pl-PL"/>
              </w:rPr>
              <w:t>167,0</w:t>
            </w:r>
          </w:p>
        </w:tc>
        <w:tc>
          <w:tcPr>
            <w:tcW w:w="830" w:type="dxa"/>
            <w:tcBorders>
              <w:top w:val="nil"/>
              <w:left w:val="nil"/>
              <w:bottom w:val="single" w:sz="4" w:space="0" w:color="auto"/>
              <w:right w:val="single" w:sz="4" w:space="0" w:color="auto"/>
            </w:tcBorders>
            <w:shd w:val="clear" w:color="auto" w:fill="auto"/>
            <w:noWrap/>
            <w:vAlign w:val="bottom"/>
          </w:tcPr>
          <w:p w14:paraId="0C2513A3" w14:textId="36ABF6AE"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126,0</w:t>
            </w:r>
          </w:p>
        </w:tc>
        <w:tc>
          <w:tcPr>
            <w:tcW w:w="830" w:type="dxa"/>
            <w:tcBorders>
              <w:top w:val="nil"/>
              <w:left w:val="nil"/>
              <w:bottom w:val="single" w:sz="4" w:space="0" w:color="auto"/>
              <w:right w:val="single" w:sz="4" w:space="0" w:color="auto"/>
            </w:tcBorders>
            <w:shd w:val="clear" w:color="auto" w:fill="auto"/>
            <w:noWrap/>
            <w:vAlign w:val="bottom"/>
          </w:tcPr>
          <w:p w14:paraId="056F02D3" w14:textId="370830FA"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133,4</w:t>
            </w:r>
          </w:p>
        </w:tc>
        <w:tc>
          <w:tcPr>
            <w:tcW w:w="830" w:type="dxa"/>
            <w:tcBorders>
              <w:top w:val="nil"/>
              <w:left w:val="nil"/>
              <w:bottom w:val="single" w:sz="4" w:space="0" w:color="auto"/>
              <w:right w:val="nil"/>
            </w:tcBorders>
            <w:shd w:val="clear" w:color="auto" w:fill="auto"/>
            <w:noWrap/>
            <w:vAlign w:val="bottom"/>
          </w:tcPr>
          <w:p w14:paraId="0ECC0B62" w14:textId="6CD1670F"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115,7</w:t>
            </w:r>
          </w:p>
        </w:tc>
        <w:tc>
          <w:tcPr>
            <w:tcW w:w="830" w:type="dxa"/>
            <w:tcBorders>
              <w:top w:val="nil"/>
              <w:left w:val="single" w:sz="4" w:space="0" w:color="auto"/>
              <w:bottom w:val="single" w:sz="4" w:space="0" w:color="auto"/>
              <w:right w:val="nil"/>
            </w:tcBorders>
            <w:shd w:val="clear" w:color="auto" w:fill="auto"/>
            <w:noWrap/>
            <w:vAlign w:val="bottom"/>
          </w:tcPr>
          <w:p w14:paraId="44DD60F4" w14:textId="3E4B35F1"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133,0</w:t>
            </w:r>
          </w:p>
        </w:tc>
        <w:tc>
          <w:tcPr>
            <w:tcW w:w="830" w:type="dxa"/>
            <w:tcBorders>
              <w:top w:val="nil"/>
              <w:left w:val="single" w:sz="4" w:space="0" w:color="auto"/>
              <w:bottom w:val="single" w:sz="4" w:space="0" w:color="auto"/>
              <w:right w:val="single" w:sz="4" w:space="0" w:color="auto"/>
            </w:tcBorders>
            <w:shd w:val="clear" w:color="auto" w:fill="auto"/>
            <w:noWrap/>
            <w:vAlign w:val="bottom"/>
          </w:tcPr>
          <w:p w14:paraId="7BDD4CE0" w14:textId="666121E9"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w:t>
            </w:r>
          </w:p>
        </w:tc>
        <w:tc>
          <w:tcPr>
            <w:tcW w:w="2810" w:type="dxa"/>
            <w:vMerge w:val="restart"/>
            <w:tcBorders>
              <w:top w:val="nil"/>
              <w:left w:val="single" w:sz="8" w:space="0" w:color="auto"/>
              <w:bottom w:val="single" w:sz="8" w:space="0" w:color="000000"/>
              <w:right w:val="single" w:sz="8" w:space="0" w:color="auto"/>
            </w:tcBorders>
            <w:shd w:val="clear" w:color="auto" w:fill="auto"/>
            <w:vAlign w:val="center"/>
            <w:hideMark/>
          </w:tcPr>
          <w:p w14:paraId="73DB1E37" w14:textId="503A0436" w:rsidR="00862004" w:rsidRPr="002F547D" w:rsidRDefault="006B4583" w:rsidP="00862004">
            <w:pPr>
              <w:spacing w:after="0" w:afterAutospacing="0" w:line="240" w:lineRule="auto"/>
              <w:ind w:firstLine="0"/>
              <w:contextualSpacing w:val="0"/>
              <w:jc w:val="center"/>
              <w:rPr>
                <w:color w:val="000000"/>
                <w:szCs w:val="24"/>
                <w:lang w:eastAsia="pl-PL"/>
              </w:rPr>
            </w:pPr>
            <w:r>
              <w:rPr>
                <w:color w:val="000000"/>
                <w:szCs w:val="24"/>
                <w:lang w:eastAsia="pl-PL"/>
              </w:rPr>
              <w:t>Kaplica (wewnątrz)</w:t>
            </w:r>
          </w:p>
        </w:tc>
      </w:tr>
      <w:tr w:rsidR="00862004" w:rsidRPr="002F547D" w14:paraId="0D6E4631" w14:textId="77777777" w:rsidTr="006B4583">
        <w:trPr>
          <w:trHeight w:val="300"/>
        </w:trPr>
        <w:tc>
          <w:tcPr>
            <w:tcW w:w="557" w:type="dxa"/>
            <w:vMerge/>
            <w:tcBorders>
              <w:top w:val="nil"/>
              <w:left w:val="single" w:sz="8" w:space="0" w:color="auto"/>
              <w:bottom w:val="single" w:sz="8" w:space="0" w:color="000000"/>
              <w:right w:val="single" w:sz="4" w:space="0" w:color="auto"/>
            </w:tcBorders>
            <w:vAlign w:val="center"/>
            <w:hideMark/>
          </w:tcPr>
          <w:p w14:paraId="34A08E4F"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c>
          <w:tcPr>
            <w:tcW w:w="851" w:type="dxa"/>
            <w:tcBorders>
              <w:top w:val="single" w:sz="8" w:space="0" w:color="auto"/>
              <w:left w:val="nil"/>
              <w:bottom w:val="single" w:sz="4" w:space="0" w:color="auto"/>
              <w:right w:val="single" w:sz="8" w:space="0" w:color="auto"/>
            </w:tcBorders>
            <w:shd w:val="clear" w:color="000000" w:fill="BFBFBF"/>
            <w:noWrap/>
            <w:vAlign w:val="bottom"/>
            <w:hideMark/>
          </w:tcPr>
          <w:p w14:paraId="0E803994"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URZ2</w:t>
            </w:r>
          </w:p>
        </w:tc>
        <w:tc>
          <w:tcPr>
            <w:tcW w:w="694" w:type="dxa"/>
            <w:tcBorders>
              <w:top w:val="nil"/>
              <w:left w:val="nil"/>
              <w:bottom w:val="single" w:sz="8" w:space="0" w:color="auto"/>
              <w:right w:val="single" w:sz="4" w:space="0" w:color="auto"/>
            </w:tcBorders>
            <w:shd w:val="clear" w:color="auto" w:fill="auto"/>
            <w:noWrap/>
            <w:vAlign w:val="bottom"/>
          </w:tcPr>
          <w:p w14:paraId="682DA42D" w14:textId="2D6731A4"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85,0</w:t>
            </w:r>
          </w:p>
        </w:tc>
        <w:tc>
          <w:tcPr>
            <w:tcW w:w="830" w:type="dxa"/>
            <w:tcBorders>
              <w:top w:val="nil"/>
              <w:left w:val="nil"/>
              <w:bottom w:val="single" w:sz="8" w:space="0" w:color="auto"/>
              <w:right w:val="single" w:sz="4" w:space="0" w:color="auto"/>
            </w:tcBorders>
            <w:shd w:val="clear" w:color="auto" w:fill="auto"/>
            <w:noWrap/>
            <w:vAlign w:val="bottom"/>
          </w:tcPr>
          <w:p w14:paraId="3A004224" w14:textId="02AD2FD7"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44,4</w:t>
            </w:r>
          </w:p>
        </w:tc>
        <w:tc>
          <w:tcPr>
            <w:tcW w:w="830" w:type="dxa"/>
            <w:tcBorders>
              <w:top w:val="nil"/>
              <w:left w:val="nil"/>
              <w:bottom w:val="single" w:sz="8" w:space="0" w:color="auto"/>
              <w:right w:val="single" w:sz="4" w:space="0" w:color="auto"/>
            </w:tcBorders>
            <w:shd w:val="clear" w:color="auto" w:fill="auto"/>
            <w:noWrap/>
            <w:vAlign w:val="bottom"/>
          </w:tcPr>
          <w:p w14:paraId="36F63938" w14:textId="1F32B063"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53,0</w:t>
            </w:r>
          </w:p>
        </w:tc>
        <w:tc>
          <w:tcPr>
            <w:tcW w:w="830" w:type="dxa"/>
            <w:tcBorders>
              <w:top w:val="nil"/>
              <w:left w:val="nil"/>
              <w:bottom w:val="single" w:sz="8" w:space="0" w:color="auto"/>
              <w:right w:val="nil"/>
            </w:tcBorders>
            <w:shd w:val="clear" w:color="auto" w:fill="auto"/>
            <w:noWrap/>
            <w:vAlign w:val="bottom"/>
          </w:tcPr>
          <w:p w14:paraId="1EFDE087" w14:textId="715E0451"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48,0</w:t>
            </w:r>
          </w:p>
        </w:tc>
        <w:tc>
          <w:tcPr>
            <w:tcW w:w="830" w:type="dxa"/>
            <w:tcBorders>
              <w:top w:val="nil"/>
              <w:left w:val="single" w:sz="4" w:space="0" w:color="auto"/>
              <w:bottom w:val="single" w:sz="8" w:space="0" w:color="auto"/>
              <w:right w:val="nil"/>
            </w:tcBorders>
            <w:shd w:val="clear" w:color="auto" w:fill="auto"/>
            <w:noWrap/>
            <w:vAlign w:val="bottom"/>
          </w:tcPr>
          <w:p w14:paraId="0C9B63F4" w14:textId="2E16C56D" w:rsidR="006B4583" w:rsidRPr="002F547D" w:rsidRDefault="006B4583" w:rsidP="006B4583">
            <w:pPr>
              <w:spacing w:after="0" w:afterAutospacing="0" w:line="240" w:lineRule="auto"/>
              <w:ind w:firstLine="0"/>
              <w:contextualSpacing w:val="0"/>
              <w:jc w:val="center"/>
              <w:rPr>
                <w:color w:val="C00000"/>
                <w:szCs w:val="24"/>
                <w:lang w:eastAsia="pl-PL"/>
              </w:rPr>
            </w:pPr>
            <w:r>
              <w:rPr>
                <w:color w:val="C00000"/>
                <w:szCs w:val="24"/>
                <w:lang w:eastAsia="pl-PL"/>
              </w:rPr>
              <w:t>52,0</w:t>
            </w:r>
          </w:p>
        </w:tc>
        <w:tc>
          <w:tcPr>
            <w:tcW w:w="830" w:type="dxa"/>
            <w:tcBorders>
              <w:top w:val="nil"/>
              <w:left w:val="single" w:sz="4" w:space="0" w:color="auto"/>
              <w:bottom w:val="single" w:sz="8" w:space="0" w:color="auto"/>
              <w:right w:val="single" w:sz="4" w:space="0" w:color="auto"/>
            </w:tcBorders>
            <w:shd w:val="clear" w:color="auto" w:fill="auto"/>
            <w:noWrap/>
            <w:vAlign w:val="bottom"/>
          </w:tcPr>
          <w:p w14:paraId="40563100" w14:textId="3AA0A2EA"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w:t>
            </w:r>
          </w:p>
        </w:tc>
        <w:tc>
          <w:tcPr>
            <w:tcW w:w="2810" w:type="dxa"/>
            <w:vMerge/>
            <w:tcBorders>
              <w:top w:val="nil"/>
              <w:left w:val="single" w:sz="8" w:space="0" w:color="auto"/>
              <w:bottom w:val="single" w:sz="8" w:space="0" w:color="000000"/>
              <w:right w:val="single" w:sz="8" w:space="0" w:color="auto"/>
            </w:tcBorders>
            <w:vAlign w:val="center"/>
            <w:hideMark/>
          </w:tcPr>
          <w:p w14:paraId="45A2B107"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r>
      <w:tr w:rsidR="00862004" w:rsidRPr="002F547D" w14:paraId="676DF268" w14:textId="77777777" w:rsidTr="006B4583">
        <w:trPr>
          <w:trHeight w:val="315"/>
        </w:trPr>
        <w:tc>
          <w:tcPr>
            <w:tcW w:w="557" w:type="dxa"/>
            <w:vMerge/>
            <w:tcBorders>
              <w:top w:val="nil"/>
              <w:left w:val="single" w:sz="8" w:space="0" w:color="auto"/>
              <w:bottom w:val="single" w:sz="8" w:space="0" w:color="000000"/>
              <w:right w:val="single" w:sz="4" w:space="0" w:color="auto"/>
            </w:tcBorders>
            <w:vAlign w:val="center"/>
            <w:hideMark/>
          </w:tcPr>
          <w:p w14:paraId="5A8787D0"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c>
          <w:tcPr>
            <w:tcW w:w="851" w:type="dxa"/>
            <w:tcBorders>
              <w:top w:val="single" w:sz="8" w:space="0" w:color="auto"/>
              <w:left w:val="nil"/>
              <w:bottom w:val="single" w:sz="4" w:space="0" w:color="auto"/>
              <w:right w:val="single" w:sz="8" w:space="0" w:color="auto"/>
            </w:tcBorders>
            <w:shd w:val="clear" w:color="000000" w:fill="BFBFBF"/>
            <w:noWrap/>
            <w:vAlign w:val="bottom"/>
            <w:hideMark/>
          </w:tcPr>
          <w:p w14:paraId="1C721161"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URZ3</w:t>
            </w:r>
          </w:p>
        </w:tc>
        <w:tc>
          <w:tcPr>
            <w:tcW w:w="694" w:type="dxa"/>
            <w:tcBorders>
              <w:top w:val="single" w:sz="4" w:space="0" w:color="auto"/>
              <w:left w:val="nil"/>
              <w:bottom w:val="single" w:sz="8" w:space="0" w:color="auto"/>
              <w:right w:val="single" w:sz="4" w:space="0" w:color="auto"/>
            </w:tcBorders>
            <w:shd w:val="clear" w:color="auto" w:fill="auto"/>
            <w:noWrap/>
            <w:vAlign w:val="bottom"/>
          </w:tcPr>
          <w:p w14:paraId="5F116F68" w14:textId="003D638F"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712,0</w:t>
            </w:r>
          </w:p>
        </w:tc>
        <w:tc>
          <w:tcPr>
            <w:tcW w:w="830" w:type="dxa"/>
            <w:tcBorders>
              <w:top w:val="single" w:sz="4" w:space="0" w:color="auto"/>
              <w:left w:val="nil"/>
              <w:bottom w:val="single" w:sz="8" w:space="0" w:color="auto"/>
              <w:right w:val="single" w:sz="4" w:space="0" w:color="auto"/>
            </w:tcBorders>
            <w:shd w:val="clear" w:color="auto" w:fill="auto"/>
            <w:noWrap/>
            <w:vAlign w:val="bottom"/>
          </w:tcPr>
          <w:p w14:paraId="3AEBD953" w14:textId="3184F75D"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218,0</w:t>
            </w:r>
          </w:p>
        </w:tc>
        <w:tc>
          <w:tcPr>
            <w:tcW w:w="830" w:type="dxa"/>
            <w:tcBorders>
              <w:top w:val="single" w:sz="4" w:space="0" w:color="auto"/>
              <w:left w:val="nil"/>
              <w:bottom w:val="single" w:sz="8" w:space="0" w:color="auto"/>
              <w:right w:val="single" w:sz="4" w:space="0" w:color="auto"/>
            </w:tcBorders>
            <w:shd w:val="clear" w:color="auto" w:fill="auto"/>
            <w:noWrap/>
            <w:vAlign w:val="bottom"/>
          </w:tcPr>
          <w:p w14:paraId="04FD1840" w14:textId="7DEE4DD2"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185,0</w:t>
            </w:r>
          </w:p>
        </w:tc>
        <w:tc>
          <w:tcPr>
            <w:tcW w:w="830" w:type="dxa"/>
            <w:tcBorders>
              <w:top w:val="single" w:sz="4" w:space="0" w:color="auto"/>
              <w:left w:val="nil"/>
              <w:bottom w:val="single" w:sz="8" w:space="0" w:color="auto"/>
              <w:right w:val="nil"/>
            </w:tcBorders>
            <w:shd w:val="clear" w:color="auto" w:fill="auto"/>
            <w:noWrap/>
            <w:vAlign w:val="bottom"/>
          </w:tcPr>
          <w:p w14:paraId="7C981395" w14:textId="71767E22"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189,0</w:t>
            </w:r>
          </w:p>
        </w:tc>
        <w:tc>
          <w:tcPr>
            <w:tcW w:w="830" w:type="dxa"/>
            <w:tcBorders>
              <w:top w:val="single" w:sz="4" w:space="0" w:color="auto"/>
              <w:left w:val="single" w:sz="4" w:space="0" w:color="auto"/>
              <w:bottom w:val="single" w:sz="8" w:space="0" w:color="auto"/>
              <w:right w:val="nil"/>
            </w:tcBorders>
            <w:shd w:val="clear" w:color="auto" w:fill="auto"/>
            <w:noWrap/>
            <w:vAlign w:val="bottom"/>
          </w:tcPr>
          <w:p w14:paraId="71342E24" w14:textId="0C966A39"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172,0</w:t>
            </w:r>
          </w:p>
        </w:tc>
        <w:tc>
          <w:tcPr>
            <w:tcW w:w="83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DB1462" w14:textId="141534C7" w:rsidR="00862004" w:rsidRPr="002F547D" w:rsidRDefault="006B4583" w:rsidP="006B4583">
            <w:pPr>
              <w:spacing w:after="0" w:afterAutospacing="0" w:line="240" w:lineRule="auto"/>
              <w:ind w:firstLine="0"/>
              <w:contextualSpacing w:val="0"/>
              <w:jc w:val="center"/>
              <w:rPr>
                <w:color w:val="00B050"/>
                <w:szCs w:val="24"/>
                <w:lang w:eastAsia="pl-PL"/>
              </w:rPr>
            </w:pPr>
            <w:r>
              <w:rPr>
                <w:color w:val="00B050"/>
                <w:szCs w:val="24"/>
                <w:lang w:eastAsia="pl-PL"/>
              </w:rPr>
              <w:t>-</w:t>
            </w:r>
          </w:p>
        </w:tc>
        <w:tc>
          <w:tcPr>
            <w:tcW w:w="2810" w:type="dxa"/>
            <w:vMerge/>
            <w:tcBorders>
              <w:top w:val="nil"/>
              <w:left w:val="single" w:sz="8" w:space="0" w:color="auto"/>
              <w:bottom w:val="single" w:sz="8" w:space="0" w:color="000000"/>
              <w:right w:val="single" w:sz="8" w:space="0" w:color="auto"/>
            </w:tcBorders>
            <w:vAlign w:val="center"/>
            <w:hideMark/>
          </w:tcPr>
          <w:p w14:paraId="64A9F6CD"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r>
      <w:tr w:rsidR="00862004" w:rsidRPr="002F547D" w14:paraId="180434D2" w14:textId="77777777" w:rsidTr="006B4583">
        <w:trPr>
          <w:trHeight w:val="315"/>
        </w:trPr>
        <w:tc>
          <w:tcPr>
            <w:tcW w:w="557"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7FF97B1C"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2</w:t>
            </w:r>
          </w:p>
        </w:tc>
        <w:tc>
          <w:tcPr>
            <w:tcW w:w="851" w:type="dxa"/>
            <w:tcBorders>
              <w:top w:val="single" w:sz="8" w:space="0" w:color="auto"/>
              <w:left w:val="nil"/>
              <w:bottom w:val="single" w:sz="4" w:space="0" w:color="auto"/>
              <w:right w:val="single" w:sz="8" w:space="0" w:color="auto"/>
            </w:tcBorders>
            <w:shd w:val="clear" w:color="000000" w:fill="BFBFBF"/>
            <w:noWrap/>
            <w:vAlign w:val="bottom"/>
            <w:hideMark/>
          </w:tcPr>
          <w:p w14:paraId="20F4E0A1"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URZ1</w:t>
            </w:r>
          </w:p>
        </w:tc>
        <w:tc>
          <w:tcPr>
            <w:tcW w:w="694" w:type="dxa"/>
            <w:tcBorders>
              <w:top w:val="nil"/>
              <w:left w:val="nil"/>
              <w:bottom w:val="single" w:sz="4" w:space="0" w:color="auto"/>
              <w:right w:val="single" w:sz="4" w:space="0" w:color="auto"/>
            </w:tcBorders>
            <w:shd w:val="clear" w:color="auto" w:fill="auto"/>
            <w:noWrap/>
            <w:vAlign w:val="bottom"/>
          </w:tcPr>
          <w:p w14:paraId="6D5A32EA" w14:textId="174D59F9"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200,0</w:t>
            </w:r>
          </w:p>
        </w:tc>
        <w:tc>
          <w:tcPr>
            <w:tcW w:w="830" w:type="dxa"/>
            <w:tcBorders>
              <w:top w:val="nil"/>
              <w:left w:val="nil"/>
              <w:bottom w:val="single" w:sz="4" w:space="0" w:color="auto"/>
              <w:right w:val="single" w:sz="4" w:space="0" w:color="auto"/>
            </w:tcBorders>
            <w:shd w:val="clear" w:color="auto" w:fill="auto"/>
            <w:noWrap/>
            <w:vAlign w:val="bottom"/>
          </w:tcPr>
          <w:p w14:paraId="38601E37" w14:textId="24D96952"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190,1</w:t>
            </w:r>
          </w:p>
        </w:tc>
        <w:tc>
          <w:tcPr>
            <w:tcW w:w="830" w:type="dxa"/>
            <w:tcBorders>
              <w:top w:val="nil"/>
              <w:left w:val="nil"/>
              <w:bottom w:val="single" w:sz="4" w:space="0" w:color="auto"/>
              <w:right w:val="single" w:sz="4" w:space="0" w:color="auto"/>
            </w:tcBorders>
            <w:shd w:val="clear" w:color="auto" w:fill="auto"/>
            <w:noWrap/>
            <w:vAlign w:val="bottom"/>
          </w:tcPr>
          <w:p w14:paraId="5A73EA56" w14:textId="41A47F8D"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168,0</w:t>
            </w:r>
          </w:p>
        </w:tc>
        <w:tc>
          <w:tcPr>
            <w:tcW w:w="830" w:type="dxa"/>
            <w:tcBorders>
              <w:top w:val="nil"/>
              <w:left w:val="nil"/>
              <w:bottom w:val="single" w:sz="4" w:space="0" w:color="auto"/>
              <w:right w:val="nil"/>
            </w:tcBorders>
            <w:shd w:val="clear" w:color="auto" w:fill="auto"/>
            <w:noWrap/>
            <w:vAlign w:val="bottom"/>
          </w:tcPr>
          <w:p w14:paraId="2BF1D496" w14:textId="7E087DDD"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141,0</w:t>
            </w:r>
          </w:p>
        </w:tc>
        <w:tc>
          <w:tcPr>
            <w:tcW w:w="830" w:type="dxa"/>
            <w:tcBorders>
              <w:top w:val="nil"/>
              <w:left w:val="single" w:sz="4" w:space="0" w:color="auto"/>
              <w:bottom w:val="single" w:sz="4" w:space="0" w:color="auto"/>
              <w:right w:val="nil"/>
            </w:tcBorders>
            <w:shd w:val="clear" w:color="auto" w:fill="auto"/>
            <w:noWrap/>
            <w:vAlign w:val="bottom"/>
          </w:tcPr>
          <w:p w14:paraId="7775552E" w14:textId="7A1A2B7D"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138,0</w:t>
            </w:r>
          </w:p>
        </w:tc>
        <w:tc>
          <w:tcPr>
            <w:tcW w:w="830" w:type="dxa"/>
            <w:tcBorders>
              <w:top w:val="nil"/>
              <w:left w:val="single" w:sz="4" w:space="0" w:color="auto"/>
              <w:bottom w:val="single" w:sz="4" w:space="0" w:color="auto"/>
              <w:right w:val="nil"/>
            </w:tcBorders>
            <w:shd w:val="clear" w:color="auto" w:fill="auto"/>
            <w:noWrap/>
            <w:vAlign w:val="bottom"/>
          </w:tcPr>
          <w:p w14:paraId="6B51CBFB" w14:textId="590364E0" w:rsidR="00862004" w:rsidRPr="002F547D" w:rsidRDefault="006B4583" w:rsidP="00862004">
            <w:pPr>
              <w:spacing w:after="0" w:afterAutospacing="0" w:line="240" w:lineRule="auto"/>
              <w:ind w:firstLine="0"/>
              <w:contextualSpacing w:val="0"/>
              <w:jc w:val="center"/>
              <w:rPr>
                <w:color w:val="305496"/>
                <w:szCs w:val="24"/>
                <w:lang w:eastAsia="pl-PL"/>
              </w:rPr>
            </w:pPr>
            <w:r>
              <w:rPr>
                <w:color w:val="305496"/>
                <w:szCs w:val="24"/>
                <w:lang w:eastAsia="pl-PL"/>
              </w:rPr>
              <w:t>-</w:t>
            </w:r>
          </w:p>
        </w:tc>
        <w:tc>
          <w:tcPr>
            <w:tcW w:w="2810" w:type="dxa"/>
            <w:vMerge w:val="restart"/>
            <w:tcBorders>
              <w:top w:val="nil"/>
              <w:left w:val="single" w:sz="8" w:space="0" w:color="auto"/>
              <w:bottom w:val="single" w:sz="8" w:space="0" w:color="000000"/>
              <w:right w:val="single" w:sz="8" w:space="0" w:color="auto"/>
            </w:tcBorders>
            <w:shd w:val="clear" w:color="auto" w:fill="auto"/>
            <w:vAlign w:val="center"/>
            <w:hideMark/>
          </w:tcPr>
          <w:p w14:paraId="3C0B4934" w14:textId="7FB222F5" w:rsidR="00862004" w:rsidRPr="002F547D" w:rsidRDefault="006B4583" w:rsidP="00862004">
            <w:pPr>
              <w:spacing w:after="0" w:afterAutospacing="0" w:line="240" w:lineRule="auto"/>
              <w:ind w:firstLine="0"/>
              <w:contextualSpacing w:val="0"/>
              <w:jc w:val="center"/>
              <w:rPr>
                <w:color w:val="000000"/>
                <w:szCs w:val="24"/>
                <w:lang w:eastAsia="pl-PL"/>
              </w:rPr>
            </w:pPr>
            <w:r>
              <w:rPr>
                <w:color w:val="000000"/>
                <w:szCs w:val="24"/>
                <w:lang w:eastAsia="pl-PL"/>
              </w:rPr>
              <w:t>Kaplica (północ)</w:t>
            </w:r>
          </w:p>
        </w:tc>
      </w:tr>
      <w:tr w:rsidR="00862004" w:rsidRPr="002F547D" w14:paraId="12BC0B5F" w14:textId="77777777" w:rsidTr="006B4583">
        <w:trPr>
          <w:trHeight w:val="315"/>
        </w:trPr>
        <w:tc>
          <w:tcPr>
            <w:tcW w:w="557" w:type="dxa"/>
            <w:vMerge/>
            <w:tcBorders>
              <w:top w:val="nil"/>
              <w:left w:val="single" w:sz="8" w:space="0" w:color="auto"/>
              <w:bottom w:val="single" w:sz="8" w:space="0" w:color="000000"/>
              <w:right w:val="single" w:sz="4" w:space="0" w:color="auto"/>
            </w:tcBorders>
            <w:vAlign w:val="center"/>
            <w:hideMark/>
          </w:tcPr>
          <w:p w14:paraId="746B2976"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c>
          <w:tcPr>
            <w:tcW w:w="851" w:type="dxa"/>
            <w:tcBorders>
              <w:top w:val="single" w:sz="8" w:space="0" w:color="auto"/>
              <w:left w:val="nil"/>
              <w:bottom w:val="single" w:sz="4" w:space="0" w:color="auto"/>
              <w:right w:val="single" w:sz="8" w:space="0" w:color="auto"/>
            </w:tcBorders>
            <w:shd w:val="clear" w:color="000000" w:fill="BFBFBF"/>
            <w:noWrap/>
            <w:vAlign w:val="bottom"/>
            <w:hideMark/>
          </w:tcPr>
          <w:p w14:paraId="4E229784"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URZ2</w:t>
            </w:r>
          </w:p>
        </w:tc>
        <w:tc>
          <w:tcPr>
            <w:tcW w:w="694" w:type="dxa"/>
            <w:tcBorders>
              <w:top w:val="nil"/>
              <w:left w:val="nil"/>
              <w:bottom w:val="single" w:sz="8" w:space="0" w:color="auto"/>
              <w:right w:val="single" w:sz="4" w:space="0" w:color="auto"/>
            </w:tcBorders>
            <w:shd w:val="clear" w:color="auto" w:fill="auto"/>
            <w:noWrap/>
            <w:vAlign w:val="bottom"/>
          </w:tcPr>
          <w:p w14:paraId="201B8257" w14:textId="0BBF752C"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83,0</w:t>
            </w:r>
          </w:p>
        </w:tc>
        <w:tc>
          <w:tcPr>
            <w:tcW w:w="830" w:type="dxa"/>
            <w:tcBorders>
              <w:top w:val="nil"/>
              <w:left w:val="nil"/>
              <w:bottom w:val="single" w:sz="8" w:space="0" w:color="auto"/>
              <w:right w:val="single" w:sz="4" w:space="0" w:color="auto"/>
            </w:tcBorders>
            <w:shd w:val="clear" w:color="auto" w:fill="auto"/>
            <w:noWrap/>
            <w:vAlign w:val="bottom"/>
          </w:tcPr>
          <w:p w14:paraId="5A63FFD9" w14:textId="7AEAC78E"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74,7</w:t>
            </w:r>
          </w:p>
        </w:tc>
        <w:tc>
          <w:tcPr>
            <w:tcW w:w="830" w:type="dxa"/>
            <w:tcBorders>
              <w:top w:val="nil"/>
              <w:left w:val="nil"/>
              <w:bottom w:val="single" w:sz="8" w:space="0" w:color="auto"/>
              <w:right w:val="single" w:sz="4" w:space="0" w:color="auto"/>
            </w:tcBorders>
            <w:shd w:val="clear" w:color="auto" w:fill="auto"/>
            <w:noWrap/>
            <w:vAlign w:val="bottom"/>
          </w:tcPr>
          <w:p w14:paraId="495B032B" w14:textId="60A80FA5"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65,0</w:t>
            </w:r>
          </w:p>
        </w:tc>
        <w:tc>
          <w:tcPr>
            <w:tcW w:w="830" w:type="dxa"/>
            <w:tcBorders>
              <w:top w:val="nil"/>
              <w:left w:val="nil"/>
              <w:bottom w:val="single" w:sz="8" w:space="0" w:color="auto"/>
              <w:right w:val="nil"/>
            </w:tcBorders>
            <w:shd w:val="clear" w:color="auto" w:fill="auto"/>
            <w:noWrap/>
            <w:vAlign w:val="bottom"/>
          </w:tcPr>
          <w:p w14:paraId="43957292" w14:textId="71232E97"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60,5</w:t>
            </w:r>
          </w:p>
        </w:tc>
        <w:tc>
          <w:tcPr>
            <w:tcW w:w="830" w:type="dxa"/>
            <w:tcBorders>
              <w:top w:val="nil"/>
              <w:left w:val="single" w:sz="4" w:space="0" w:color="auto"/>
              <w:bottom w:val="single" w:sz="8" w:space="0" w:color="auto"/>
              <w:right w:val="nil"/>
            </w:tcBorders>
            <w:shd w:val="clear" w:color="auto" w:fill="auto"/>
            <w:noWrap/>
            <w:vAlign w:val="bottom"/>
          </w:tcPr>
          <w:p w14:paraId="57591EBC" w14:textId="04A42801"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55,0</w:t>
            </w:r>
          </w:p>
        </w:tc>
        <w:tc>
          <w:tcPr>
            <w:tcW w:w="830" w:type="dxa"/>
            <w:tcBorders>
              <w:top w:val="nil"/>
              <w:left w:val="single" w:sz="4" w:space="0" w:color="auto"/>
              <w:bottom w:val="single" w:sz="8" w:space="0" w:color="auto"/>
              <w:right w:val="nil"/>
            </w:tcBorders>
            <w:shd w:val="clear" w:color="auto" w:fill="auto"/>
            <w:noWrap/>
            <w:vAlign w:val="bottom"/>
          </w:tcPr>
          <w:p w14:paraId="10FCE805" w14:textId="289F5733" w:rsidR="00862004" w:rsidRPr="002F547D" w:rsidRDefault="006B4583" w:rsidP="00862004">
            <w:pPr>
              <w:spacing w:after="0" w:afterAutospacing="0" w:line="240" w:lineRule="auto"/>
              <w:ind w:firstLine="0"/>
              <w:contextualSpacing w:val="0"/>
              <w:jc w:val="center"/>
              <w:rPr>
                <w:color w:val="C00000"/>
                <w:szCs w:val="24"/>
                <w:lang w:eastAsia="pl-PL"/>
              </w:rPr>
            </w:pPr>
            <w:r>
              <w:rPr>
                <w:color w:val="C00000"/>
                <w:szCs w:val="24"/>
                <w:lang w:eastAsia="pl-PL"/>
              </w:rPr>
              <w:t>-</w:t>
            </w:r>
          </w:p>
        </w:tc>
        <w:tc>
          <w:tcPr>
            <w:tcW w:w="2810" w:type="dxa"/>
            <w:vMerge/>
            <w:tcBorders>
              <w:top w:val="nil"/>
              <w:left w:val="single" w:sz="8" w:space="0" w:color="auto"/>
              <w:bottom w:val="single" w:sz="8" w:space="0" w:color="000000"/>
              <w:right w:val="single" w:sz="8" w:space="0" w:color="auto"/>
            </w:tcBorders>
            <w:vAlign w:val="center"/>
            <w:hideMark/>
          </w:tcPr>
          <w:p w14:paraId="515DB380"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r>
      <w:tr w:rsidR="00862004" w:rsidRPr="002F547D" w14:paraId="43FF746F" w14:textId="77777777" w:rsidTr="006B4583">
        <w:trPr>
          <w:trHeight w:val="315"/>
        </w:trPr>
        <w:tc>
          <w:tcPr>
            <w:tcW w:w="557" w:type="dxa"/>
            <w:vMerge/>
            <w:tcBorders>
              <w:top w:val="nil"/>
              <w:left w:val="single" w:sz="8" w:space="0" w:color="auto"/>
              <w:bottom w:val="single" w:sz="8" w:space="0" w:color="000000"/>
              <w:right w:val="single" w:sz="4" w:space="0" w:color="auto"/>
            </w:tcBorders>
            <w:vAlign w:val="center"/>
            <w:hideMark/>
          </w:tcPr>
          <w:p w14:paraId="530CF521"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c>
          <w:tcPr>
            <w:tcW w:w="851" w:type="dxa"/>
            <w:tcBorders>
              <w:top w:val="single" w:sz="8" w:space="0" w:color="auto"/>
              <w:left w:val="nil"/>
              <w:bottom w:val="single" w:sz="4" w:space="0" w:color="auto"/>
              <w:right w:val="single" w:sz="8" w:space="0" w:color="auto"/>
            </w:tcBorders>
            <w:shd w:val="clear" w:color="000000" w:fill="BFBFBF"/>
            <w:noWrap/>
            <w:vAlign w:val="bottom"/>
            <w:hideMark/>
          </w:tcPr>
          <w:p w14:paraId="3324E6FA" w14:textId="77777777" w:rsidR="00862004" w:rsidRPr="002F547D" w:rsidRDefault="00862004" w:rsidP="00862004">
            <w:pPr>
              <w:spacing w:after="0" w:afterAutospacing="0" w:line="240" w:lineRule="auto"/>
              <w:ind w:firstLine="0"/>
              <w:contextualSpacing w:val="0"/>
              <w:jc w:val="center"/>
              <w:rPr>
                <w:color w:val="000000"/>
                <w:szCs w:val="24"/>
                <w:lang w:eastAsia="pl-PL"/>
              </w:rPr>
            </w:pPr>
            <w:r w:rsidRPr="002F547D">
              <w:rPr>
                <w:color w:val="000000"/>
                <w:szCs w:val="24"/>
                <w:lang w:eastAsia="pl-PL"/>
              </w:rPr>
              <w:t>URZ3</w:t>
            </w:r>
          </w:p>
        </w:tc>
        <w:tc>
          <w:tcPr>
            <w:tcW w:w="694" w:type="dxa"/>
            <w:tcBorders>
              <w:top w:val="single" w:sz="4" w:space="0" w:color="auto"/>
              <w:left w:val="nil"/>
              <w:bottom w:val="single" w:sz="8" w:space="0" w:color="auto"/>
              <w:right w:val="single" w:sz="4" w:space="0" w:color="auto"/>
            </w:tcBorders>
            <w:shd w:val="clear" w:color="auto" w:fill="auto"/>
            <w:noWrap/>
            <w:vAlign w:val="bottom"/>
          </w:tcPr>
          <w:p w14:paraId="29BDE58E" w14:textId="73321012"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540,0</w:t>
            </w:r>
          </w:p>
        </w:tc>
        <w:tc>
          <w:tcPr>
            <w:tcW w:w="830" w:type="dxa"/>
            <w:tcBorders>
              <w:top w:val="single" w:sz="4" w:space="0" w:color="auto"/>
              <w:left w:val="nil"/>
              <w:bottom w:val="single" w:sz="8" w:space="0" w:color="auto"/>
              <w:right w:val="single" w:sz="4" w:space="0" w:color="auto"/>
            </w:tcBorders>
            <w:shd w:val="clear" w:color="auto" w:fill="auto"/>
            <w:noWrap/>
            <w:vAlign w:val="bottom"/>
          </w:tcPr>
          <w:p w14:paraId="751C3F2A" w14:textId="5383F2A9"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548,0</w:t>
            </w:r>
          </w:p>
        </w:tc>
        <w:tc>
          <w:tcPr>
            <w:tcW w:w="830" w:type="dxa"/>
            <w:tcBorders>
              <w:top w:val="single" w:sz="4" w:space="0" w:color="auto"/>
              <w:left w:val="nil"/>
              <w:bottom w:val="single" w:sz="8" w:space="0" w:color="auto"/>
              <w:right w:val="single" w:sz="4" w:space="0" w:color="auto"/>
            </w:tcBorders>
            <w:shd w:val="clear" w:color="auto" w:fill="auto"/>
            <w:noWrap/>
            <w:vAlign w:val="bottom"/>
          </w:tcPr>
          <w:p w14:paraId="57B03281" w14:textId="241D41CE"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830,0</w:t>
            </w:r>
          </w:p>
        </w:tc>
        <w:tc>
          <w:tcPr>
            <w:tcW w:w="830" w:type="dxa"/>
            <w:tcBorders>
              <w:top w:val="single" w:sz="4" w:space="0" w:color="auto"/>
              <w:left w:val="nil"/>
              <w:bottom w:val="single" w:sz="8" w:space="0" w:color="auto"/>
              <w:right w:val="nil"/>
            </w:tcBorders>
            <w:shd w:val="clear" w:color="auto" w:fill="auto"/>
            <w:noWrap/>
            <w:vAlign w:val="bottom"/>
          </w:tcPr>
          <w:p w14:paraId="1D8E6FA2" w14:textId="200B607B"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208,0</w:t>
            </w:r>
          </w:p>
        </w:tc>
        <w:tc>
          <w:tcPr>
            <w:tcW w:w="830" w:type="dxa"/>
            <w:tcBorders>
              <w:top w:val="single" w:sz="4" w:space="0" w:color="auto"/>
              <w:left w:val="single" w:sz="4" w:space="0" w:color="auto"/>
              <w:bottom w:val="single" w:sz="8" w:space="0" w:color="auto"/>
              <w:right w:val="nil"/>
            </w:tcBorders>
            <w:shd w:val="clear" w:color="auto" w:fill="auto"/>
            <w:noWrap/>
            <w:vAlign w:val="bottom"/>
          </w:tcPr>
          <w:p w14:paraId="7C5D5B7C" w14:textId="56F2148E" w:rsidR="00862004" w:rsidRPr="002F547D" w:rsidRDefault="006B4583" w:rsidP="00862004">
            <w:pPr>
              <w:spacing w:after="0" w:afterAutospacing="0" w:line="240" w:lineRule="auto"/>
              <w:ind w:firstLine="0"/>
              <w:contextualSpacing w:val="0"/>
              <w:jc w:val="center"/>
              <w:rPr>
                <w:color w:val="00B050"/>
                <w:szCs w:val="24"/>
                <w:lang w:eastAsia="pl-PL"/>
              </w:rPr>
            </w:pPr>
            <w:r>
              <w:rPr>
                <w:color w:val="00B050"/>
                <w:szCs w:val="24"/>
                <w:lang w:eastAsia="pl-PL"/>
              </w:rPr>
              <w:t>183,0</w:t>
            </w:r>
          </w:p>
        </w:tc>
        <w:tc>
          <w:tcPr>
            <w:tcW w:w="830" w:type="dxa"/>
            <w:tcBorders>
              <w:top w:val="single" w:sz="4" w:space="0" w:color="auto"/>
              <w:left w:val="single" w:sz="4" w:space="0" w:color="auto"/>
              <w:bottom w:val="single" w:sz="8" w:space="0" w:color="auto"/>
              <w:right w:val="nil"/>
            </w:tcBorders>
            <w:shd w:val="clear" w:color="auto" w:fill="auto"/>
            <w:noWrap/>
            <w:vAlign w:val="bottom"/>
          </w:tcPr>
          <w:p w14:paraId="248BA8BF" w14:textId="736B4882" w:rsidR="00862004" w:rsidRPr="002F547D" w:rsidRDefault="009D73F1" w:rsidP="00862004">
            <w:pPr>
              <w:spacing w:after="0" w:afterAutospacing="0" w:line="240" w:lineRule="auto"/>
              <w:ind w:firstLine="0"/>
              <w:contextualSpacing w:val="0"/>
              <w:jc w:val="center"/>
              <w:rPr>
                <w:color w:val="00B050"/>
                <w:szCs w:val="24"/>
                <w:lang w:eastAsia="pl-PL"/>
              </w:rPr>
            </w:pPr>
            <w:r>
              <w:rPr>
                <w:color w:val="00B050"/>
                <w:szCs w:val="24"/>
                <w:lang w:eastAsia="pl-PL"/>
              </w:rPr>
              <w:t>-</w:t>
            </w:r>
          </w:p>
        </w:tc>
        <w:tc>
          <w:tcPr>
            <w:tcW w:w="2810" w:type="dxa"/>
            <w:vMerge/>
            <w:tcBorders>
              <w:top w:val="nil"/>
              <w:left w:val="single" w:sz="8" w:space="0" w:color="auto"/>
              <w:bottom w:val="single" w:sz="8" w:space="0" w:color="000000"/>
              <w:right w:val="single" w:sz="8" w:space="0" w:color="auto"/>
            </w:tcBorders>
            <w:vAlign w:val="center"/>
            <w:hideMark/>
          </w:tcPr>
          <w:p w14:paraId="1CD5753D" w14:textId="77777777" w:rsidR="00862004" w:rsidRPr="002F547D" w:rsidRDefault="00862004" w:rsidP="00862004">
            <w:pPr>
              <w:spacing w:after="0" w:afterAutospacing="0" w:line="240" w:lineRule="auto"/>
              <w:ind w:firstLine="0"/>
              <w:contextualSpacing w:val="0"/>
              <w:jc w:val="left"/>
              <w:rPr>
                <w:color w:val="000000"/>
                <w:szCs w:val="24"/>
                <w:lang w:eastAsia="pl-PL"/>
              </w:rPr>
            </w:pPr>
          </w:p>
        </w:tc>
      </w:tr>
    </w:tbl>
    <w:p w14:paraId="35A22555" w14:textId="12514F08" w:rsidR="00361B1A" w:rsidRDefault="00361B1A" w:rsidP="003E5560">
      <w:pPr>
        <w:spacing w:line="360" w:lineRule="auto"/>
        <w:ind w:firstLine="0"/>
        <w:rPr>
          <w:szCs w:val="24"/>
        </w:rPr>
      </w:pPr>
    </w:p>
    <w:p w14:paraId="26A45AA7" w14:textId="78C1F333" w:rsidR="007E3E96" w:rsidRDefault="007E3E96" w:rsidP="007E3E96">
      <w:pPr>
        <w:spacing w:after="160" w:afterAutospacing="0" w:line="278" w:lineRule="auto"/>
        <w:rPr>
          <w:b/>
          <w:bCs/>
        </w:rPr>
      </w:pPr>
      <w:r w:rsidRPr="005921DF">
        <w:rPr>
          <w:b/>
          <w:bCs/>
        </w:rPr>
        <w:t>Analiza wilgotności</w:t>
      </w:r>
      <w:r>
        <w:rPr>
          <w:b/>
          <w:bCs/>
        </w:rPr>
        <w:t>:</w:t>
      </w:r>
    </w:p>
    <w:p w14:paraId="4E05C9D2" w14:textId="77777777" w:rsidR="007E3E96" w:rsidRDefault="007E3E96" w:rsidP="007E3E96">
      <w:pPr>
        <w:spacing w:after="160" w:afterAutospacing="0" w:line="278" w:lineRule="auto"/>
        <w:rPr>
          <w:b/>
          <w:bCs/>
        </w:rPr>
      </w:pPr>
    </w:p>
    <w:p w14:paraId="0747D603" w14:textId="77777777" w:rsidR="00FB315D" w:rsidRPr="006C6B7A" w:rsidRDefault="00FB315D" w:rsidP="00FB315D">
      <w:r w:rsidRPr="006C6B7A">
        <w:t>Zakres stopnia zawilgocenia murów:</w:t>
      </w:r>
    </w:p>
    <w:p w14:paraId="69E9D8BA" w14:textId="77777777" w:rsidR="00FB315D" w:rsidRPr="006C6B7A" w:rsidRDefault="00FB315D" w:rsidP="00FB315D">
      <w:pPr>
        <w:pStyle w:val="Akapitzlist"/>
        <w:numPr>
          <w:ilvl w:val="0"/>
          <w:numId w:val="32"/>
        </w:numPr>
      </w:pPr>
      <w:r w:rsidRPr="006C6B7A">
        <w:t>Minimalny odczyt – 0 – mur całkowicie suchy</w:t>
      </w:r>
    </w:p>
    <w:p w14:paraId="4B2C34C8" w14:textId="77777777" w:rsidR="00FB315D" w:rsidRPr="006C6B7A" w:rsidRDefault="00FB315D" w:rsidP="00FB315D">
      <w:pPr>
        <w:pStyle w:val="Akapitzlist"/>
        <w:numPr>
          <w:ilvl w:val="0"/>
          <w:numId w:val="32"/>
        </w:numPr>
      </w:pPr>
      <w:r w:rsidRPr="006C6B7A">
        <w:t xml:space="preserve">Maksymalny odczyt – mur w pełni nasączony wodą, mokry. </w:t>
      </w:r>
    </w:p>
    <w:p w14:paraId="39A7BB22" w14:textId="479105B0" w:rsidR="007E3E96" w:rsidRDefault="00FB315D" w:rsidP="00CB2AF3">
      <w:pPr>
        <w:spacing w:line="360" w:lineRule="auto"/>
      </w:pPr>
      <w:r w:rsidRPr="006C6B7A">
        <w:t>Wyniki wskazują na problemy z wilgotnością głównie w strefie wysokości od 0,1 do 1 m wewnątrz Kaplicy oraz w strefie wysokości od 0,1 do 1,5 m w Kaplicy od strony północnej.</w:t>
      </w:r>
    </w:p>
    <w:p w14:paraId="34415AE1" w14:textId="77777777" w:rsidR="00A1232F" w:rsidRDefault="00A1232F" w:rsidP="00CB2AF3">
      <w:pPr>
        <w:spacing w:line="360" w:lineRule="auto"/>
      </w:pPr>
    </w:p>
    <w:p w14:paraId="4CF728BF" w14:textId="77777777" w:rsidR="00A1232F" w:rsidRDefault="00A1232F" w:rsidP="00CB2AF3">
      <w:pPr>
        <w:spacing w:line="360" w:lineRule="auto"/>
      </w:pPr>
    </w:p>
    <w:p w14:paraId="2925E59E" w14:textId="77777777" w:rsidR="00A1232F" w:rsidRDefault="00A1232F" w:rsidP="00CB2AF3">
      <w:pPr>
        <w:spacing w:line="360" w:lineRule="auto"/>
      </w:pPr>
    </w:p>
    <w:p w14:paraId="6CF18352" w14:textId="77777777" w:rsidR="00A1232F" w:rsidRDefault="00A1232F" w:rsidP="00CB2AF3">
      <w:pPr>
        <w:spacing w:line="360" w:lineRule="auto"/>
      </w:pPr>
    </w:p>
    <w:p w14:paraId="341F5258" w14:textId="77777777" w:rsidR="00A1232F" w:rsidRDefault="00A1232F" w:rsidP="00CB2AF3">
      <w:pPr>
        <w:spacing w:line="360" w:lineRule="auto"/>
      </w:pPr>
    </w:p>
    <w:p w14:paraId="060270B6" w14:textId="77777777" w:rsidR="00A1232F" w:rsidRPr="006C6B7A" w:rsidRDefault="00A1232F" w:rsidP="00CB2AF3">
      <w:pPr>
        <w:spacing w:line="360" w:lineRule="auto"/>
      </w:pPr>
    </w:p>
    <w:p w14:paraId="1810170C" w14:textId="3294D4A9" w:rsidR="007E3E96" w:rsidRDefault="007E3E96" w:rsidP="007E3E96">
      <w:pPr>
        <w:pStyle w:val="A2"/>
      </w:pPr>
      <w:bookmarkStart w:id="20" w:name="_Toc178152258"/>
      <w:r>
        <w:lastRenderedPageBreak/>
        <w:t>Zasolenie murów</w:t>
      </w:r>
      <w:bookmarkEnd w:id="20"/>
    </w:p>
    <w:p w14:paraId="57FDF631" w14:textId="0A3A9361" w:rsidR="007E3E96" w:rsidRDefault="007E3E96" w:rsidP="00524437">
      <w:pPr>
        <w:pStyle w:val="A3"/>
      </w:pPr>
      <w:bookmarkStart w:id="21" w:name="_Toc178152259"/>
      <w:r>
        <w:t>Metodyka</w:t>
      </w:r>
      <w:bookmarkEnd w:id="21"/>
    </w:p>
    <w:p w14:paraId="20A57BD5" w14:textId="6E6969B4" w:rsidR="007E3E96" w:rsidRPr="006C6B7A" w:rsidRDefault="007E3E96" w:rsidP="001409CC">
      <w:pPr>
        <w:spacing w:line="360" w:lineRule="auto"/>
      </w:pPr>
      <w:r w:rsidRPr="006C6B7A">
        <w:t xml:space="preserve">Do badania zawartości soli rozpuszczalnych w wodzie pobrano </w:t>
      </w:r>
      <w:r w:rsidR="00477071" w:rsidRPr="006C6B7A">
        <w:t>2</w:t>
      </w:r>
      <w:r w:rsidRPr="006C6B7A">
        <w:t xml:space="preserve"> prób</w:t>
      </w:r>
      <w:r w:rsidR="00477071" w:rsidRPr="006C6B7A">
        <w:t>ki</w:t>
      </w:r>
      <w:r w:rsidRPr="006C6B7A">
        <w:t xml:space="preserve"> materiałów mineralnych pochodzących z elementów murowych Zamku w Janowcu. Przebadano materiały mineralne takie jak zaprawa</w:t>
      </w:r>
      <w:r w:rsidR="00CB2AF3" w:rsidRPr="006C6B7A">
        <w:t xml:space="preserve"> wapienna i</w:t>
      </w:r>
      <w:r w:rsidRPr="006C6B7A">
        <w:t xml:space="preserve"> cementowo-wapienna. Materiał pobrano </w:t>
      </w:r>
      <w:r w:rsidR="00477071" w:rsidRPr="006C6B7A">
        <w:t>z samoistnych odkrywek.</w:t>
      </w:r>
    </w:p>
    <w:p w14:paraId="078C555A" w14:textId="688AE92E" w:rsidR="007E3E96" w:rsidRPr="006C6B7A" w:rsidRDefault="007E3E96" w:rsidP="00E1478E">
      <w:pPr>
        <w:spacing w:line="360" w:lineRule="auto"/>
      </w:pPr>
      <w:r w:rsidRPr="006C6B7A">
        <w:t xml:space="preserve">Każdy z pobranych fragmentów elementów murowych dokładnie rozdrobniono w moździerzu i osuszono przy pomocy wagosuszarki do uzyskania stałej masy. Około </w:t>
      </w:r>
      <w:r w:rsidR="00477071" w:rsidRPr="006C6B7A">
        <w:t>10</w:t>
      </w:r>
      <w:r w:rsidRPr="006C6B7A">
        <w:t xml:space="preserve"> g każdego z przygotowanych materiałów umieszczonego w zlewce i zalano 50 ml wody destylowanej, a następnie</w:t>
      </w:r>
      <w:r w:rsidR="00E1478E" w:rsidRPr="006C6B7A">
        <w:t xml:space="preserve"> starannie</w:t>
      </w:r>
      <w:r w:rsidRPr="006C6B7A">
        <w:t xml:space="preserve"> wymieszano. </w:t>
      </w:r>
      <w:r w:rsidR="00E1478E" w:rsidRPr="006C6B7A">
        <w:t>Następnie dozowano niewielkie ilości kwasu winowego, aż do uzyskania pH równego</w:t>
      </w:r>
      <w:r w:rsidR="00F57235" w:rsidRPr="006C6B7A">
        <w:t xml:space="preserve"> ok.</w:t>
      </w:r>
      <w:r w:rsidR="00E1478E" w:rsidRPr="006C6B7A">
        <w:t xml:space="preserve"> 7,0, regularnie kontrolując zmiany pH za pomocą pasków testowych. </w:t>
      </w:r>
      <w:r w:rsidR="00477071" w:rsidRPr="006C6B7A">
        <w:t>W kolejnym etapie o</w:t>
      </w:r>
      <w:r w:rsidRPr="006C6B7A">
        <w:t xml:space="preserve">znaczono w nich zawartość soli rozpuszczalnych w wodzie przy użyciu metody kolorymetrycznej. </w:t>
      </w:r>
    </w:p>
    <w:p w14:paraId="2DB30F4D" w14:textId="77777777" w:rsidR="007E3E96" w:rsidRPr="006C6B7A" w:rsidRDefault="007E3E96" w:rsidP="001409CC">
      <w:pPr>
        <w:spacing w:line="360" w:lineRule="auto"/>
      </w:pPr>
      <w:r w:rsidRPr="006C6B7A">
        <w:t>Na podstawie wykonanej analizy w poszczególnych próbkach stwierdzono występowanie azotanów, siarczanów oraz chlorków.</w:t>
      </w:r>
    </w:p>
    <w:p w14:paraId="7431415D" w14:textId="7ED7579A" w:rsidR="007E3E96" w:rsidRDefault="001409CC" w:rsidP="00524437">
      <w:pPr>
        <w:pStyle w:val="A3"/>
      </w:pPr>
      <w:bookmarkStart w:id="22" w:name="_Toc178152260"/>
      <w:r w:rsidRPr="001409CC">
        <w:t>Wyniki badań zasolenia murów</w:t>
      </w:r>
      <w:bookmarkEnd w:id="22"/>
    </w:p>
    <w:p w14:paraId="64B3439C" w14:textId="77777777" w:rsidR="00E35488" w:rsidRPr="00E35488" w:rsidRDefault="00E35488" w:rsidP="00E35488"/>
    <w:p w14:paraId="430FC73B" w14:textId="749F9D5A" w:rsidR="00E35488" w:rsidRDefault="00FB315D" w:rsidP="00FB315D">
      <w:pPr>
        <w:ind w:right="425"/>
        <w:jc w:val="center"/>
      </w:pPr>
      <w:r>
        <w:t>Stopień zasolenia wg instrukcji WTA nr 2-9-04.</w:t>
      </w:r>
    </w:p>
    <w:tbl>
      <w:tblPr>
        <w:tblStyle w:val="Tabela-Siatka"/>
        <w:tblW w:w="0" w:type="auto"/>
        <w:jc w:val="center"/>
        <w:tblLook w:val="04A0" w:firstRow="1" w:lastRow="0" w:firstColumn="1" w:lastColumn="0" w:noHBand="0" w:noVBand="1"/>
      </w:tblPr>
      <w:tblGrid>
        <w:gridCol w:w="1701"/>
        <w:gridCol w:w="1134"/>
        <w:gridCol w:w="1134"/>
        <w:gridCol w:w="1134"/>
      </w:tblGrid>
      <w:tr w:rsidR="00FB315D" w14:paraId="39CE4BA2" w14:textId="77777777" w:rsidTr="00FB315D">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336146E" w14:textId="77777777" w:rsidR="00FB315D" w:rsidRDefault="00FB315D">
            <w:pPr>
              <w:ind w:firstLine="0"/>
              <w:jc w:val="center"/>
              <w:rPr>
                <w:b/>
              </w:rPr>
            </w:pPr>
            <w:r>
              <w:rPr>
                <w:b/>
              </w:rPr>
              <w:t>rodzaj soli</w:t>
            </w:r>
          </w:p>
        </w:tc>
        <w:tc>
          <w:tcPr>
            <w:tcW w:w="3402" w:type="dxa"/>
            <w:gridSpan w:val="3"/>
            <w:tcBorders>
              <w:top w:val="single" w:sz="4" w:space="0" w:color="auto"/>
              <w:left w:val="single" w:sz="4" w:space="0" w:color="auto"/>
              <w:bottom w:val="single" w:sz="4" w:space="0" w:color="auto"/>
              <w:right w:val="single" w:sz="4" w:space="0" w:color="auto"/>
            </w:tcBorders>
            <w:hideMark/>
          </w:tcPr>
          <w:p w14:paraId="1CBA8007" w14:textId="77777777" w:rsidR="00FB315D" w:rsidRDefault="00FB315D">
            <w:pPr>
              <w:ind w:firstLine="0"/>
              <w:jc w:val="center"/>
              <w:rPr>
                <w:b/>
              </w:rPr>
            </w:pPr>
            <w:r>
              <w:rPr>
                <w:b/>
              </w:rPr>
              <w:t>stopień zasolenia [%]</w:t>
            </w:r>
          </w:p>
        </w:tc>
      </w:tr>
      <w:tr w:rsidR="00FB315D" w14:paraId="76A16821" w14:textId="77777777" w:rsidTr="00FB315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85D72" w14:textId="77777777" w:rsidR="00FB315D" w:rsidRDefault="00FB315D">
            <w:pPr>
              <w:spacing w:after="0" w:afterAutospacing="0" w:line="240" w:lineRule="auto"/>
              <w:ind w:firstLine="0"/>
              <w:contextualSpacing w:val="0"/>
              <w:jc w:val="left"/>
              <w:rPr>
                <w:b/>
                <w:kern w:val="2"/>
                <w14:ligatures w14:val="standardContextual"/>
              </w:rPr>
            </w:pP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1F659EDB" w14:textId="77777777" w:rsidR="00FB315D" w:rsidRDefault="00FB315D">
            <w:pPr>
              <w:ind w:firstLine="0"/>
              <w:jc w:val="center"/>
              <w:rPr>
                <w:b/>
              </w:rPr>
            </w:pPr>
            <w:r>
              <w:rPr>
                <w:b/>
              </w:rPr>
              <w:t>niskie</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14:paraId="188BF321" w14:textId="77777777" w:rsidR="00FB315D" w:rsidRDefault="00FB315D">
            <w:pPr>
              <w:ind w:firstLine="0"/>
              <w:jc w:val="center"/>
              <w:rPr>
                <w:b/>
              </w:rPr>
            </w:pPr>
            <w:r>
              <w:rPr>
                <w:b/>
              </w:rPr>
              <w:t>średnie</w:t>
            </w:r>
          </w:p>
        </w:tc>
        <w:tc>
          <w:tcPr>
            <w:tcW w:w="1134" w:type="dxa"/>
            <w:tcBorders>
              <w:top w:val="single" w:sz="4" w:space="0" w:color="auto"/>
              <w:left w:val="single" w:sz="4" w:space="0" w:color="auto"/>
              <w:bottom w:val="single" w:sz="4" w:space="0" w:color="auto"/>
              <w:right w:val="single" w:sz="4" w:space="0" w:color="auto"/>
            </w:tcBorders>
            <w:shd w:val="clear" w:color="auto" w:fill="FF0000"/>
            <w:hideMark/>
          </w:tcPr>
          <w:p w14:paraId="4BFAFBF9" w14:textId="77777777" w:rsidR="00FB315D" w:rsidRDefault="00FB315D">
            <w:pPr>
              <w:ind w:firstLine="0"/>
              <w:jc w:val="center"/>
              <w:rPr>
                <w:b/>
              </w:rPr>
            </w:pPr>
            <w:r>
              <w:rPr>
                <w:b/>
              </w:rPr>
              <w:t>wysokie</w:t>
            </w:r>
          </w:p>
        </w:tc>
      </w:tr>
      <w:tr w:rsidR="00FB315D" w14:paraId="2B14EFA8" w14:textId="77777777" w:rsidTr="00FB315D">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924B0AD" w14:textId="77777777" w:rsidR="00FB315D" w:rsidRDefault="00FB315D">
            <w:pPr>
              <w:ind w:firstLine="0"/>
              <w:jc w:val="center"/>
            </w:pPr>
            <w:r>
              <w:t>chlorki</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9AABE5" w14:textId="77777777" w:rsidR="00FB315D" w:rsidRDefault="00FB315D">
            <w:pPr>
              <w:ind w:firstLine="0"/>
              <w:jc w:val="center"/>
            </w:pPr>
            <w:r>
              <w:t>&lt; 0,2</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C1623B" w14:textId="77777777" w:rsidR="00FB315D" w:rsidRDefault="00FB315D">
            <w:pPr>
              <w:ind w:firstLine="0"/>
              <w:jc w:val="center"/>
            </w:pPr>
            <w:r>
              <w:t>0,2 – 0,5</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4E25CF4" w14:textId="77777777" w:rsidR="00FB315D" w:rsidRDefault="00FB315D">
            <w:pPr>
              <w:ind w:firstLine="0"/>
              <w:jc w:val="center"/>
            </w:pPr>
            <w:r>
              <w:t>&gt; 0,5</w:t>
            </w:r>
          </w:p>
        </w:tc>
      </w:tr>
      <w:tr w:rsidR="00FB315D" w14:paraId="1C9B80D0" w14:textId="77777777" w:rsidTr="00FB315D">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5D3AD2FA" w14:textId="77777777" w:rsidR="00FB315D" w:rsidRDefault="00FB315D">
            <w:pPr>
              <w:ind w:firstLine="0"/>
              <w:jc w:val="center"/>
            </w:pPr>
            <w:r>
              <w:t>azotany</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4BC9D95" w14:textId="77777777" w:rsidR="00FB315D" w:rsidRDefault="00FB315D">
            <w:pPr>
              <w:ind w:firstLine="0"/>
              <w:jc w:val="center"/>
            </w:pPr>
            <w:r>
              <w:t>&lt; 0,1</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2F63206" w14:textId="77777777" w:rsidR="00FB315D" w:rsidRDefault="00FB315D">
            <w:pPr>
              <w:ind w:firstLine="0"/>
              <w:jc w:val="center"/>
            </w:pPr>
            <w:r>
              <w:t>0,1 – 0,3</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9E9E24C" w14:textId="77777777" w:rsidR="00FB315D" w:rsidRDefault="00FB315D">
            <w:pPr>
              <w:ind w:firstLine="0"/>
              <w:jc w:val="center"/>
            </w:pPr>
            <w:r>
              <w:t>&gt; 0,3</w:t>
            </w:r>
          </w:p>
        </w:tc>
      </w:tr>
      <w:tr w:rsidR="00FB315D" w14:paraId="33AF7A32" w14:textId="77777777" w:rsidTr="00FB315D">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4A96124" w14:textId="77777777" w:rsidR="00FB315D" w:rsidRDefault="00FB315D">
            <w:pPr>
              <w:ind w:firstLine="0"/>
              <w:jc w:val="center"/>
            </w:pPr>
            <w:r>
              <w:t>siarczany</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0050AF" w14:textId="77777777" w:rsidR="00FB315D" w:rsidRDefault="00FB315D">
            <w:pPr>
              <w:ind w:firstLine="0"/>
              <w:jc w:val="center"/>
            </w:pPr>
            <w:r>
              <w:t>&lt; 0,5</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42422AA" w14:textId="77777777" w:rsidR="00FB315D" w:rsidRDefault="00FB315D">
            <w:pPr>
              <w:ind w:firstLine="0"/>
              <w:jc w:val="center"/>
            </w:pPr>
            <w:r>
              <w:t>0,5 – 1,5</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952AC79" w14:textId="77777777" w:rsidR="00FB315D" w:rsidRDefault="00FB315D">
            <w:pPr>
              <w:ind w:firstLine="0"/>
              <w:jc w:val="center"/>
            </w:pPr>
            <w:r>
              <w:t>&gt; 1,5</w:t>
            </w:r>
          </w:p>
        </w:tc>
      </w:tr>
    </w:tbl>
    <w:p w14:paraId="6DEF9AA4" w14:textId="77777777" w:rsidR="00FB315D" w:rsidRDefault="00FB315D" w:rsidP="00FB315D">
      <w:pPr>
        <w:ind w:firstLine="0"/>
      </w:pPr>
    </w:p>
    <w:tbl>
      <w:tblPr>
        <w:tblStyle w:val="Tabela-Siatka"/>
        <w:tblW w:w="0" w:type="auto"/>
        <w:tblInd w:w="1980" w:type="dxa"/>
        <w:tblLook w:val="04A0" w:firstRow="1" w:lastRow="0" w:firstColumn="1" w:lastColumn="0" w:noHBand="0" w:noVBand="1"/>
      </w:tblPr>
      <w:tblGrid>
        <w:gridCol w:w="1701"/>
        <w:gridCol w:w="1134"/>
        <w:gridCol w:w="1110"/>
        <w:gridCol w:w="1203"/>
      </w:tblGrid>
      <w:tr w:rsidR="00FB315D" w14:paraId="7C2BD04F" w14:textId="77777777" w:rsidTr="00FB315D">
        <w:tc>
          <w:tcPr>
            <w:tcW w:w="1701" w:type="dxa"/>
            <w:tcBorders>
              <w:top w:val="single" w:sz="4" w:space="0" w:color="auto"/>
              <w:left w:val="single" w:sz="4" w:space="0" w:color="auto"/>
              <w:bottom w:val="single" w:sz="4" w:space="0" w:color="auto"/>
              <w:right w:val="single" w:sz="4" w:space="0" w:color="auto"/>
            </w:tcBorders>
            <w:hideMark/>
          </w:tcPr>
          <w:p w14:paraId="1C0C748D" w14:textId="77777777" w:rsidR="00FB315D" w:rsidRDefault="00FB315D">
            <w:pPr>
              <w:ind w:firstLine="0"/>
              <w:jc w:val="center"/>
              <w:rPr>
                <w:b/>
              </w:rPr>
            </w:pPr>
            <w:r>
              <w:rPr>
                <w:b/>
              </w:rPr>
              <w:t>pH</w:t>
            </w:r>
          </w:p>
        </w:tc>
        <w:tc>
          <w:tcPr>
            <w:tcW w:w="1134"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4DFF926" w14:textId="77777777" w:rsidR="00FB315D" w:rsidRDefault="00FB315D">
            <w:pPr>
              <w:ind w:firstLine="0"/>
              <w:jc w:val="center"/>
              <w:rPr>
                <w:b/>
              </w:rPr>
            </w:pPr>
            <w:r>
              <w:rPr>
                <w:b/>
              </w:rPr>
              <w:t>kwaśny</w:t>
            </w:r>
          </w:p>
        </w:tc>
        <w:tc>
          <w:tcPr>
            <w:tcW w:w="1110" w:type="dxa"/>
            <w:tcBorders>
              <w:top w:val="single" w:sz="4" w:space="0" w:color="auto"/>
              <w:left w:val="single" w:sz="4" w:space="0" w:color="auto"/>
              <w:bottom w:val="single" w:sz="4" w:space="0" w:color="auto"/>
              <w:right w:val="single" w:sz="4" w:space="0" w:color="auto"/>
            </w:tcBorders>
            <w:shd w:val="clear" w:color="auto" w:fill="FFFF00"/>
            <w:hideMark/>
          </w:tcPr>
          <w:p w14:paraId="3F65FBEC" w14:textId="77777777" w:rsidR="00FB315D" w:rsidRDefault="00FB315D">
            <w:pPr>
              <w:ind w:firstLine="0"/>
              <w:jc w:val="center"/>
              <w:rPr>
                <w:b/>
              </w:rPr>
            </w:pPr>
            <w:r>
              <w:rPr>
                <w:b/>
              </w:rPr>
              <w:t>obojętny</w:t>
            </w:r>
          </w:p>
        </w:tc>
        <w:tc>
          <w:tcPr>
            <w:tcW w:w="1203" w:type="dxa"/>
            <w:tcBorders>
              <w:top w:val="single" w:sz="4" w:space="0" w:color="auto"/>
              <w:left w:val="single" w:sz="4" w:space="0" w:color="auto"/>
              <w:bottom w:val="single" w:sz="4" w:space="0" w:color="auto"/>
              <w:right w:val="single" w:sz="4" w:space="0" w:color="auto"/>
            </w:tcBorders>
            <w:shd w:val="clear" w:color="auto" w:fill="0070C0"/>
            <w:hideMark/>
          </w:tcPr>
          <w:p w14:paraId="467E73C3" w14:textId="77777777" w:rsidR="00FB315D" w:rsidRDefault="00FB315D">
            <w:pPr>
              <w:ind w:firstLine="0"/>
              <w:jc w:val="center"/>
              <w:rPr>
                <w:b/>
              </w:rPr>
            </w:pPr>
            <w:r>
              <w:rPr>
                <w:b/>
              </w:rPr>
              <w:t>zasadowy</w:t>
            </w:r>
          </w:p>
        </w:tc>
      </w:tr>
      <w:tr w:rsidR="00FB315D" w14:paraId="5171E810" w14:textId="77777777" w:rsidTr="00FB315D">
        <w:tc>
          <w:tcPr>
            <w:tcW w:w="1701" w:type="dxa"/>
            <w:tcBorders>
              <w:top w:val="single" w:sz="4" w:space="0" w:color="auto"/>
              <w:left w:val="single" w:sz="4" w:space="0" w:color="auto"/>
              <w:bottom w:val="single" w:sz="4" w:space="0" w:color="auto"/>
              <w:right w:val="single" w:sz="4" w:space="0" w:color="auto"/>
            </w:tcBorders>
          </w:tcPr>
          <w:p w14:paraId="37E36A0D" w14:textId="77777777" w:rsidR="00FB315D" w:rsidRDefault="00FB315D">
            <w:pPr>
              <w:ind w:firstLine="0"/>
              <w:jc w:val="center"/>
            </w:pPr>
          </w:p>
        </w:tc>
        <w:tc>
          <w:tcPr>
            <w:tcW w:w="1134"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A68383C" w14:textId="77777777" w:rsidR="00FB315D" w:rsidRDefault="00FB315D">
            <w:pPr>
              <w:ind w:firstLine="0"/>
              <w:jc w:val="center"/>
            </w:pPr>
            <w:r>
              <w:t>0-6,5</w:t>
            </w:r>
          </w:p>
        </w:tc>
        <w:tc>
          <w:tcPr>
            <w:tcW w:w="1110" w:type="dxa"/>
            <w:tcBorders>
              <w:top w:val="single" w:sz="4" w:space="0" w:color="auto"/>
              <w:left w:val="single" w:sz="4" w:space="0" w:color="auto"/>
              <w:bottom w:val="single" w:sz="4" w:space="0" w:color="auto"/>
              <w:right w:val="single" w:sz="4" w:space="0" w:color="auto"/>
            </w:tcBorders>
            <w:shd w:val="clear" w:color="auto" w:fill="FFFF00"/>
            <w:hideMark/>
          </w:tcPr>
          <w:p w14:paraId="7B422285" w14:textId="77777777" w:rsidR="00FB315D" w:rsidRDefault="00FB315D">
            <w:pPr>
              <w:ind w:firstLine="0"/>
              <w:jc w:val="center"/>
            </w:pPr>
            <w:r>
              <w:t>6,5-7,5</w:t>
            </w:r>
          </w:p>
        </w:tc>
        <w:tc>
          <w:tcPr>
            <w:tcW w:w="1203" w:type="dxa"/>
            <w:tcBorders>
              <w:top w:val="single" w:sz="4" w:space="0" w:color="auto"/>
              <w:left w:val="single" w:sz="4" w:space="0" w:color="auto"/>
              <w:bottom w:val="single" w:sz="4" w:space="0" w:color="auto"/>
              <w:right w:val="single" w:sz="4" w:space="0" w:color="auto"/>
            </w:tcBorders>
            <w:shd w:val="clear" w:color="auto" w:fill="0070C0"/>
            <w:hideMark/>
          </w:tcPr>
          <w:p w14:paraId="33334885" w14:textId="77777777" w:rsidR="00FB315D" w:rsidRDefault="00FB315D">
            <w:pPr>
              <w:ind w:firstLine="0"/>
              <w:jc w:val="center"/>
            </w:pPr>
            <w:r>
              <w:t>7,4-14</w:t>
            </w:r>
          </w:p>
        </w:tc>
      </w:tr>
    </w:tbl>
    <w:p w14:paraId="63FDF70A" w14:textId="77777777" w:rsidR="00477071" w:rsidRPr="006C6B7A" w:rsidRDefault="00477071" w:rsidP="00FB315D"/>
    <w:p w14:paraId="40F752A6" w14:textId="338290FE" w:rsidR="00E35488" w:rsidRDefault="00FB315D" w:rsidP="00E35488">
      <w:pPr>
        <w:jc w:val="center"/>
      </w:pPr>
      <w:r w:rsidRPr="006C6B7A">
        <w:t>Wyniki pomiarów</w:t>
      </w:r>
    </w:p>
    <w:p w14:paraId="7F79B5D7" w14:textId="7B41F57C" w:rsidR="00E35488" w:rsidRDefault="00E35488" w:rsidP="00E35488">
      <w:pPr>
        <w:jc w:val="center"/>
      </w:pPr>
      <w:r w:rsidRPr="00E35488">
        <w:rPr>
          <w:noProof/>
        </w:rPr>
        <w:drawing>
          <wp:inline distT="0" distB="0" distL="0" distR="0" wp14:anchorId="2C7383F8" wp14:editId="301512E4">
            <wp:extent cx="5449060" cy="1324160"/>
            <wp:effectExtent l="0" t="0" r="0" b="9525"/>
            <wp:docPr id="112021474"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1474" name="Obraz 1" descr="Obraz zawierający tekst, zrzut ekranu, Czcionka, linia&#10;&#10;Opis wygenerowany automatycznie"/>
                    <pic:cNvPicPr/>
                  </pic:nvPicPr>
                  <pic:blipFill>
                    <a:blip r:embed="rId24"/>
                    <a:stretch>
                      <a:fillRect/>
                    </a:stretch>
                  </pic:blipFill>
                  <pic:spPr>
                    <a:xfrm>
                      <a:off x="0" y="0"/>
                      <a:ext cx="5449060" cy="1324160"/>
                    </a:xfrm>
                    <a:prstGeom prst="rect">
                      <a:avLst/>
                    </a:prstGeom>
                  </pic:spPr>
                </pic:pic>
              </a:graphicData>
            </a:graphic>
          </wp:inline>
        </w:drawing>
      </w:r>
    </w:p>
    <w:p w14:paraId="6E569494" w14:textId="77777777" w:rsidR="00E35488" w:rsidRPr="006C6B7A" w:rsidRDefault="00E35488" w:rsidP="00FB315D"/>
    <w:p w14:paraId="1D416C8B" w14:textId="7E3EAA19" w:rsidR="00E45F50" w:rsidRDefault="00E45F50" w:rsidP="00CF1E63">
      <w:pPr>
        <w:pStyle w:val="A2"/>
      </w:pPr>
      <w:bookmarkStart w:id="23" w:name="_Toc178152261"/>
      <w:r>
        <w:lastRenderedPageBreak/>
        <w:t>Miejsca poboru próbek do badań wilgotności i zasolenia</w:t>
      </w:r>
      <w:bookmarkEnd w:id="23"/>
    </w:p>
    <w:p w14:paraId="59B2FCED" w14:textId="77777777" w:rsidR="00E35488" w:rsidRDefault="00E35488" w:rsidP="00E35488">
      <w:r w:rsidRPr="001225BF">
        <w:t xml:space="preserve">Miejsca </w:t>
      </w:r>
      <w:r>
        <w:t xml:space="preserve">pomiarów </w:t>
      </w:r>
      <w:r w:rsidRPr="001225BF">
        <w:t>przedstawiono w załączonej dokumentacji graficznej.</w:t>
      </w:r>
    </w:p>
    <w:p w14:paraId="5BAB8187" w14:textId="429DF69A" w:rsidR="00E35488" w:rsidRDefault="00EA2E8E" w:rsidP="00A1232F">
      <w:pPr>
        <w:spacing w:line="360" w:lineRule="auto"/>
        <w:rPr>
          <w:noProof/>
        </w:rPr>
      </w:pPr>
      <w:r>
        <w:rPr>
          <w:noProof/>
          <w14:ligatures w14:val="standardContextual"/>
        </w:rPr>
        <mc:AlternateContent>
          <mc:Choice Requires="wps">
            <w:drawing>
              <wp:anchor distT="0" distB="0" distL="114300" distR="114300" simplePos="0" relativeHeight="251855872" behindDoc="0" locked="0" layoutInCell="1" allowOverlap="1" wp14:anchorId="4214FC68" wp14:editId="57E82540">
                <wp:simplePos x="0" y="0"/>
                <wp:positionH relativeFrom="column">
                  <wp:posOffset>3586815</wp:posOffset>
                </wp:positionH>
                <wp:positionV relativeFrom="paragraph">
                  <wp:posOffset>1056640</wp:posOffset>
                </wp:positionV>
                <wp:extent cx="69850" cy="76200"/>
                <wp:effectExtent l="0" t="0" r="25400" b="19050"/>
                <wp:wrapNone/>
                <wp:docPr id="590026743" name="Owal 16"/>
                <wp:cNvGraphicFramePr/>
                <a:graphic xmlns:a="http://schemas.openxmlformats.org/drawingml/2006/main">
                  <a:graphicData uri="http://schemas.microsoft.com/office/word/2010/wordprocessingShape">
                    <wps:wsp>
                      <wps:cNvSpPr/>
                      <wps:spPr>
                        <a:xfrm>
                          <a:off x="0" y="0"/>
                          <a:ext cx="69850" cy="7620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8DC83" id="Owal 16" o:spid="_x0000_s1026" style="position:absolute;margin-left:282.45pt;margin-top:83.2pt;width:5.5pt;height:6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" fillcolor="black [3200]" strokecolor="black [480]" strokeweight="1pt">
                <v:stroke joinstyle="miter"/>
              </v:oval>
            </w:pict>
          </mc:Fallback>
        </mc:AlternateContent>
      </w:r>
      <w:r>
        <w:rPr>
          <w:noProof/>
          <w14:ligatures w14:val="standardContextual"/>
        </w:rPr>
        <mc:AlternateContent>
          <mc:Choice Requires="wps">
            <w:drawing>
              <wp:anchor distT="0" distB="0" distL="114300" distR="114300" simplePos="0" relativeHeight="251854848" behindDoc="0" locked="0" layoutInCell="1" allowOverlap="1" wp14:anchorId="5CFABFAE" wp14:editId="6B9FED92">
                <wp:simplePos x="0" y="0"/>
                <wp:positionH relativeFrom="column">
                  <wp:posOffset>3451260</wp:posOffset>
                </wp:positionH>
                <wp:positionV relativeFrom="paragraph">
                  <wp:posOffset>887116</wp:posOffset>
                </wp:positionV>
                <wp:extent cx="381000" cy="0"/>
                <wp:effectExtent l="19050" t="76200" r="0" b="76200"/>
                <wp:wrapNone/>
                <wp:docPr id="2077499710" name="Łącznik prosty ze strzałką 64"/>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D4BAE2" id="_x0000_t32" coordsize="21600,21600" o:spt="32" o:oned="t" path="m,l21600,21600e" filled="f">
                <v:path arrowok="t" fillok="f" o:connecttype="none"/>
                <o:lock v:ext="edit" shapetype="t"/>
              </v:shapetype>
              <v:shape id="Łącznik prosty ze strzałką 64" o:spid="_x0000_s1026" type="#_x0000_t32" style="position:absolute;margin-left:271.75pt;margin-top:69.85pt;width:30pt;height:0;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" strokecolor="red" strokeweight="2.25pt">
                <v:stroke endarrow="block" joinstyle="miter"/>
              </v:shape>
            </w:pict>
          </mc:Fallback>
        </mc:AlternateContent>
      </w:r>
      <w:r>
        <w:rPr>
          <w:rFonts w:eastAsia="Calibri"/>
          <w:noProof/>
          <w:szCs w:val="24"/>
          <w:lang w:eastAsia="pl-PL"/>
        </w:rPr>
        <mc:AlternateContent>
          <mc:Choice Requires="wps">
            <w:drawing>
              <wp:anchor distT="45720" distB="45720" distL="114300" distR="114300" simplePos="0" relativeHeight="251848704" behindDoc="0" locked="0" layoutInCell="1" allowOverlap="1" wp14:anchorId="6DADF18C" wp14:editId="27EC6308">
                <wp:simplePos x="0" y="0"/>
                <wp:positionH relativeFrom="column">
                  <wp:posOffset>3002049</wp:posOffset>
                </wp:positionH>
                <wp:positionV relativeFrom="paragraph">
                  <wp:posOffset>348189</wp:posOffset>
                </wp:positionV>
                <wp:extent cx="2457450" cy="1107440"/>
                <wp:effectExtent l="0" t="0" r="0" b="1905"/>
                <wp:wrapSquare wrapText="bothSides"/>
                <wp:docPr id="6429448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107440"/>
                        </a:xfrm>
                        <a:prstGeom prst="rect">
                          <a:avLst/>
                        </a:prstGeom>
                        <a:solidFill>
                          <a:srgbClr val="FFFFFF"/>
                        </a:solidFill>
                        <a:ln w="9525">
                          <a:noFill/>
                          <a:miter lim="800000"/>
                          <a:headEnd/>
                          <a:tailEnd/>
                        </a:ln>
                      </wps:spPr>
                      <wps:txbx>
                        <w:txbxContent>
                          <w:p w14:paraId="5B06365E" w14:textId="77777777" w:rsidR="00E45F50" w:rsidRPr="004E7704" w:rsidRDefault="00E45F50" w:rsidP="00E45F50">
                            <w:pPr>
                              <w:rPr>
                                <w:b/>
                                <w:bCs/>
                                <w:color w:val="ED7D31" w:themeColor="accent2"/>
                              </w:rPr>
                            </w:pPr>
                            <w:r w:rsidRPr="004E7704">
                              <w:rPr>
                                <w:b/>
                                <w:bCs/>
                                <w:color w:val="ED7D31" w:themeColor="accent2"/>
                              </w:rPr>
                              <w:t>Kaplica (północ)</w:t>
                            </w:r>
                          </w:p>
                          <w:p w14:paraId="186099D4" w14:textId="77777777" w:rsidR="00E45F50" w:rsidRDefault="00E45F50" w:rsidP="00E45F50">
                            <w:pPr>
                              <w:rPr>
                                <w:b/>
                                <w:bCs/>
                                <w:color w:val="00B050"/>
                              </w:rPr>
                            </w:pPr>
                            <w:r w:rsidRPr="00B87FE1">
                              <w:rPr>
                                <w:b/>
                                <w:bCs/>
                                <w:color w:val="00B050"/>
                              </w:rPr>
                              <w:t>Kaplica (wewnątrz)</w:t>
                            </w:r>
                          </w:p>
                          <w:p w14:paraId="31D9171E" w14:textId="77777777" w:rsidR="009A67A8" w:rsidRDefault="009A67A8" w:rsidP="009A67A8">
                            <w:pPr>
                              <w:rPr>
                                <w:b/>
                                <w:bCs/>
                              </w:rPr>
                            </w:pPr>
                            <w:r>
                              <w:rPr>
                                <w:b/>
                                <w:bCs/>
                              </w:rPr>
                              <w:t xml:space="preserve">               </w:t>
                            </w:r>
                            <w:r w:rsidRPr="00766A72">
                              <w:rPr>
                                <w:b/>
                                <w:bCs/>
                              </w:rPr>
                              <w:t>pomiar</w:t>
                            </w:r>
                            <w:r>
                              <w:rPr>
                                <w:b/>
                                <w:bCs/>
                              </w:rPr>
                              <w:t xml:space="preserve"> zasolenia</w:t>
                            </w:r>
                          </w:p>
                          <w:p w14:paraId="70589F5B" w14:textId="77777777" w:rsidR="009A67A8" w:rsidRPr="00766A72" w:rsidRDefault="009A67A8" w:rsidP="009A67A8">
                            <w:pPr>
                              <w:rPr>
                                <w:b/>
                                <w:bCs/>
                              </w:rPr>
                            </w:pPr>
                            <w:r>
                              <w:rPr>
                                <w:b/>
                                <w:bCs/>
                              </w:rPr>
                              <w:tab/>
                              <w:t xml:space="preserve">          pomiar  wilgotności</w:t>
                            </w:r>
                          </w:p>
                          <w:p w14:paraId="1607C04E" w14:textId="560538CA" w:rsidR="009A67A8" w:rsidRPr="00B87FE1" w:rsidRDefault="009A67A8" w:rsidP="00E45F50">
                            <w:pPr>
                              <w:rPr>
                                <w:b/>
                                <w:bCs/>
                                <w:color w:val="00B050"/>
                              </w:rPr>
                            </w:pP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DF18C" id="_x0000_t202" coordsize="21600,21600" o:spt="202" path="m,l,21600r21600,l21600,xe">
                <v:stroke joinstyle="miter"/>
                <v:path gradientshapeok="t" o:connecttype="rect"/>
              </v:shapetype>
              <v:shape id="Pole tekstowe 2" o:spid="_x0000_s1026" type="#_x0000_t202" style="position:absolute;left:0;text-align:left;margin-left:236.4pt;margin-top:27.4pt;width:193.5pt;height:87.2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" stroked="f">
                <v:textbox style="mso-fit-shape-to-text:t">
                  <w:txbxContent>
                    <w:p w14:paraId="5B06365E" w14:textId="77777777" w:rsidR="00E45F50" w:rsidRPr="004E7704" w:rsidRDefault="00E45F50" w:rsidP="00E45F50">
                      <w:pPr>
                        <w:rPr>
                          <w:b/>
                          <w:bCs/>
                          <w:color w:val="ED7D31" w:themeColor="accent2"/>
                        </w:rPr>
                      </w:pPr>
                      <w:r w:rsidRPr="004E7704">
                        <w:rPr>
                          <w:b/>
                          <w:bCs/>
                          <w:color w:val="ED7D31" w:themeColor="accent2"/>
                        </w:rPr>
                        <w:t>Kaplica (północ)</w:t>
                      </w:r>
                    </w:p>
                    <w:p w14:paraId="186099D4" w14:textId="77777777" w:rsidR="00E45F50" w:rsidRDefault="00E45F50" w:rsidP="00E45F50">
                      <w:pPr>
                        <w:rPr>
                          <w:b/>
                          <w:bCs/>
                          <w:color w:val="00B050"/>
                        </w:rPr>
                      </w:pPr>
                      <w:r w:rsidRPr="00B87FE1">
                        <w:rPr>
                          <w:b/>
                          <w:bCs/>
                          <w:color w:val="00B050"/>
                        </w:rPr>
                        <w:t>Kaplica (wewnątrz)</w:t>
                      </w:r>
                    </w:p>
                    <w:p w14:paraId="31D9171E" w14:textId="77777777" w:rsidR="009A67A8" w:rsidRDefault="009A67A8" w:rsidP="009A67A8">
                      <w:pPr>
                        <w:rPr>
                          <w:b/>
                          <w:bCs/>
                        </w:rPr>
                      </w:pPr>
                      <w:r>
                        <w:rPr>
                          <w:b/>
                          <w:bCs/>
                        </w:rPr>
                        <w:t xml:space="preserve">               </w:t>
                      </w:r>
                      <w:r w:rsidRPr="00766A72">
                        <w:rPr>
                          <w:b/>
                          <w:bCs/>
                        </w:rPr>
                        <w:t>pomiar</w:t>
                      </w:r>
                      <w:r>
                        <w:rPr>
                          <w:b/>
                          <w:bCs/>
                        </w:rPr>
                        <w:t xml:space="preserve"> zasolenia</w:t>
                      </w:r>
                    </w:p>
                    <w:p w14:paraId="70589F5B" w14:textId="77777777" w:rsidR="009A67A8" w:rsidRPr="00766A72" w:rsidRDefault="009A67A8" w:rsidP="009A67A8">
                      <w:pPr>
                        <w:rPr>
                          <w:b/>
                          <w:bCs/>
                        </w:rPr>
                      </w:pPr>
                      <w:r>
                        <w:rPr>
                          <w:b/>
                          <w:bCs/>
                        </w:rPr>
                        <w:tab/>
                        <w:t xml:space="preserve">          pomiar  wilgotności</w:t>
                      </w:r>
                    </w:p>
                    <w:p w14:paraId="1607C04E" w14:textId="560538CA" w:rsidR="009A67A8" w:rsidRPr="00B87FE1" w:rsidRDefault="009A67A8" w:rsidP="00E45F50">
                      <w:pPr>
                        <w:rPr>
                          <w:b/>
                          <w:bCs/>
                          <w:color w:val="00B050"/>
                        </w:rPr>
                      </w:pPr>
                    </w:p>
                  </w:txbxContent>
                </v:textbox>
                <w10:wrap type="square"/>
              </v:shape>
            </w:pict>
          </mc:Fallback>
        </mc:AlternateContent>
      </w:r>
      <w:r>
        <w:rPr>
          <w:noProof/>
          <w14:ligatures w14:val="standardContextual"/>
        </w:rPr>
        <mc:AlternateContent>
          <mc:Choice Requires="wps">
            <w:drawing>
              <wp:anchor distT="0" distB="0" distL="114300" distR="114300" simplePos="0" relativeHeight="251852800" behindDoc="0" locked="0" layoutInCell="1" allowOverlap="1" wp14:anchorId="2FC9FC98" wp14:editId="20E1657E">
                <wp:simplePos x="0" y="0"/>
                <wp:positionH relativeFrom="column">
                  <wp:posOffset>1046739</wp:posOffset>
                </wp:positionH>
                <wp:positionV relativeFrom="paragraph">
                  <wp:posOffset>1066940</wp:posOffset>
                </wp:positionV>
                <wp:extent cx="381000" cy="0"/>
                <wp:effectExtent l="19050" t="76200" r="0" b="76200"/>
                <wp:wrapNone/>
                <wp:docPr id="1477889695" name="Łącznik prosty ze strzałką 64"/>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2CAB7" id="Łącznik prosty ze strzałką 64" o:spid="_x0000_s1026" type="#_x0000_t32" style="position:absolute;margin-left:82.4pt;margin-top:84pt;width:30pt;height:0;flip:x;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" strokecolor="red" strokeweight="2.25pt">
                <v:stroke endarrow="block" joinstyle="miter"/>
              </v:shape>
            </w:pict>
          </mc:Fallback>
        </mc:AlternateContent>
      </w:r>
      <w:r>
        <w:rPr>
          <w:noProof/>
          <w14:ligatures w14:val="standardContextual"/>
        </w:rPr>
        <mc:AlternateContent>
          <mc:Choice Requires="wps">
            <w:drawing>
              <wp:anchor distT="0" distB="0" distL="114300" distR="114300" simplePos="0" relativeHeight="251850752" behindDoc="0" locked="0" layoutInCell="1" allowOverlap="1" wp14:anchorId="43A8C685" wp14:editId="6FDA6487">
                <wp:simplePos x="0" y="0"/>
                <wp:positionH relativeFrom="column">
                  <wp:posOffset>963965</wp:posOffset>
                </wp:positionH>
                <wp:positionV relativeFrom="paragraph">
                  <wp:posOffset>811747</wp:posOffset>
                </wp:positionV>
                <wp:extent cx="381000" cy="0"/>
                <wp:effectExtent l="19050" t="76200" r="0" b="76200"/>
                <wp:wrapNone/>
                <wp:docPr id="415469329" name="Łącznik prosty ze strzałką 64"/>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14862" id="Łącznik prosty ze strzałką 64" o:spid="_x0000_s1026" type="#_x0000_t32" style="position:absolute;margin-left:75.9pt;margin-top:63.9pt;width:30pt;height:0;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" strokecolor="red" strokeweight="2.25pt">
                <v:stroke endarrow="block" joinstyle="miter"/>
              </v:shape>
            </w:pict>
          </mc:Fallback>
        </mc:AlternateContent>
      </w:r>
    </w:p>
    <w:p w14:paraId="5AF3BA3F" w14:textId="7C4E1C95" w:rsidR="00F57235" w:rsidRDefault="00E45F50" w:rsidP="00A1232F">
      <w:pPr>
        <w:spacing w:line="360" w:lineRule="auto"/>
      </w:pPr>
      <w:r w:rsidRPr="00B87FE1">
        <w:rPr>
          <w:noProof/>
        </w:rPr>
        <w:drawing>
          <wp:inline distT="0" distB="0" distL="0" distR="0" wp14:anchorId="57DE0E5B" wp14:editId="3332B8EC">
            <wp:extent cx="2183975" cy="1858945"/>
            <wp:effectExtent l="0" t="0" r="6985" b="8255"/>
            <wp:docPr id="1917742586" name="Obraz 1" descr="Obraz zawierający szkic, rysowanie,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42586" name="Obraz 1" descr="Obraz zawierający szkic, rysowanie, linia, zrzut ekranu&#10;&#10;Opis wygenerowany automatycznie"/>
                    <pic:cNvPicPr/>
                  </pic:nvPicPr>
                  <pic:blipFill>
                    <a:blip r:embed="rId25"/>
                    <a:stretch>
                      <a:fillRect/>
                    </a:stretch>
                  </pic:blipFill>
                  <pic:spPr>
                    <a:xfrm>
                      <a:off x="0" y="0"/>
                      <a:ext cx="2193056" cy="1866674"/>
                    </a:xfrm>
                    <a:prstGeom prst="rect">
                      <a:avLst/>
                    </a:prstGeom>
                  </pic:spPr>
                </pic:pic>
              </a:graphicData>
            </a:graphic>
          </wp:inline>
        </w:drawing>
      </w:r>
    </w:p>
    <w:p w14:paraId="3F32A625" w14:textId="2E55454F" w:rsidR="00C74EB8" w:rsidRPr="00587BAD" w:rsidRDefault="00C74EB8" w:rsidP="00227DA8">
      <w:pPr>
        <w:pStyle w:val="A1"/>
        <w:spacing w:line="360" w:lineRule="auto"/>
      </w:pPr>
      <w:bookmarkStart w:id="24" w:name="_Toc178152262"/>
      <w:bookmarkEnd w:id="18"/>
      <w:r>
        <w:t>Analiza przyczyn powstania nieprawidłowości</w:t>
      </w:r>
      <w:bookmarkEnd w:id="24"/>
      <w:r>
        <w:t xml:space="preserve"> </w:t>
      </w:r>
    </w:p>
    <w:p w14:paraId="2C20586B" w14:textId="77777777" w:rsidR="00F157AE" w:rsidRPr="00F157AE" w:rsidRDefault="00F157AE" w:rsidP="0007528B">
      <w:pPr>
        <w:pStyle w:val="A2"/>
      </w:pPr>
      <w:bookmarkStart w:id="25" w:name="_Toc98062993"/>
      <w:bookmarkStart w:id="26" w:name="_Toc154748601"/>
      <w:bookmarkStart w:id="27" w:name="_Toc178152263"/>
      <w:r w:rsidRPr="00F157AE">
        <w:t>Klasyfikacja zagrożeń mykologicznych</w:t>
      </w:r>
      <w:bookmarkEnd w:id="25"/>
      <w:bookmarkEnd w:id="26"/>
      <w:bookmarkEnd w:id="27"/>
    </w:p>
    <w:p w14:paraId="46567A0D" w14:textId="5FEFB73F" w:rsidR="00976058" w:rsidRDefault="00F157AE" w:rsidP="00976058">
      <w:pPr>
        <w:spacing w:after="0" w:afterAutospacing="0" w:line="360" w:lineRule="auto"/>
        <w:rPr>
          <w:rFonts w:eastAsia="Calibri"/>
          <w:color w:val="000000" w:themeColor="text1"/>
        </w:rPr>
      </w:pPr>
      <w:r w:rsidRPr="00F157AE">
        <w:rPr>
          <w:rFonts w:eastAsia="Calibri"/>
        </w:rPr>
        <w:t xml:space="preserve">Oględziny, badania i </w:t>
      </w:r>
      <w:r w:rsidR="007266EC">
        <w:rPr>
          <w:rFonts w:eastAsia="Calibri"/>
        </w:rPr>
        <w:t>badani</w:t>
      </w:r>
      <w:r w:rsidR="00D517E4">
        <w:rPr>
          <w:rFonts w:eastAsia="Calibri"/>
        </w:rPr>
        <w:t>e</w:t>
      </w:r>
      <w:r w:rsidR="007266EC">
        <w:rPr>
          <w:rFonts w:eastAsia="Calibri"/>
        </w:rPr>
        <w:t xml:space="preserve"> pun</w:t>
      </w:r>
      <w:r w:rsidR="00D517E4">
        <w:rPr>
          <w:rFonts w:eastAsia="Calibri"/>
        </w:rPr>
        <w:t>k</w:t>
      </w:r>
      <w:r w:rsidR="007266EC">
        <w:rPr>
          <w:rFonts w:eastAsia="Calibri"/>
        </w:rPr>
        <w:t>towych samoistnych odkrywek</w:t>
      </w:r>
      <w:r w:rsidRPr="00F157AE">
        <w:rPr>
          <w:rFonts w:eastAsia="Calibri"/>
        </w:rPr>
        <w:t xml:space="preserve"> wykazały korozję biologiczną pojedynczych elementów </w:t>
      </w:r>
      <w:r w:rsidRPr="009B2C00">
        <w:rPr>
          <w:rFonts w:eastAsia="Calibri"/>
          <w:color w:val="000000" w:themeColor="text1"/>
        </w:rPr>
        <w:t>konstrukcyjnych</w:t>
      </w:r>
      <w:r w:rsidR="005F142A">
        <w:rPr>
          <w:rFonts w:eastAsia="Calibri"/>
          <w:color w:val="000000" w:themeColor="text1"/>
        </w:rPr>
        <w:t>.</w:t>
      </w:r>
      <w:r w:rsidR="00976058">
        <w:rPr>
          <w:rFonts w:eastAsia="Calibri"/>
          <w:color w:val="000000" w:themeColor="text1"/>
        </w:rPr>
        <w:t xml:space="preserve"> W</w:t>
      </w:r>
      <w:r w:rsidR="00976058" w:rsidRPr="00976058">
        <w:rPr>
          <w:rFonts w:eastAsia="Calibri"/>
          <w:color w:val="000000" w:themeColor="text1"/>
        </w:rPr>
        <w:t xml:space="preserve"> obiekcie </w:t>
      </w:r>
      <w:r w:rsidR="00BE4AC3">
        <w:rPr>
          <w:rFonts w:eastAsia="Calibri"/>
          <w:color w:val="000000" w:themeColor="text1"/>
        </w:rPr>
        <w:t>K</w:t>
      </w:r>
      <w:r w:rsidR="00976058" w:rsidRPr="00976058">
        <w:rPr>
          <w:rFonts w:eastAsia="Calibri"/>
          <w:color w:val="000000" w:themeColor="text1"/>
        </w:rPr>
        <w:t>aplicy stwierdzono pilną potrzebę podjęcia prac konserwatorskich oraz zabezpieczenia murów kaplicy w celu zapobie</w:t>
      </w:r>
      <w:r w:rsidR="00976058">
        <w:rPr>
          <w:rFonts w:eastAsia="Calibri"/>
          <w:color w:val="000000" w:themeColor="text1"/>
        </w:rPr>
        <w:t>gania</w:t>
      </w:r>
      <w:r w:rsidR="00976058" w:rsidRPr="00976058">
        <w:rPr>
          <w:rFonts w:eastAsia="Calibri"/>
          <w:color w:val="000000" w:themeColor="text1"/>
        </w:rPr>
        <w:t xml:space="preserve"> ich dalszej degradacji.</w:t>
      </w:r>
      <w:r w:rsidR="00976058">
        <w:rPr>
          <w:rFonts w:eastAsia="Calibri"/>
          <w:color w:val="000000" w:themeColor="text1"/>
        </w:rPr>
        <w:t xml:space="preserve"> </w:t>
      </w:r>
    </w:p>
    <w:p w14:paraId="57A560DE" w14:textId="1AA0483C" w:rsidR="00F157AE" w:rsidRPr="00F157AE" w:rsidRDefault="00F157AE" w:rsidP="00227DA8">
      <w:pPr>
        <w:numPr>
          <w:ilvl w:val="1"/>
          <w:numId w:val="0"/>
        </w:numPr>
        <w:suppressLineNumbers/>
        <w:tabs>
          <w:tab w:val="num" w:pos="578"/>
        </w:tabs>
        <w:spacing w:before="240" w:line="360" w:lineRule="auto"/>
        <w:ind w:left="576" w:hanging="576"/>
        <w:contextualSpacing w:val="0"/>
        <w:outlineLvl w:val="1"/>
        <w:rPr>
          <w:rFonts w:eastAsia="Calibri"/>
          <w:b/>
          <w:szCs w:val="32"/>
        </w:rPr>
      </w:pPr>
      <w:bookmarkStart w:id="28" w:name="_Toc98062997"/>
      <w:r w:rsidRPr="00F157AE">
        <w:rPr>
          <w:rFonts w:eastAsia="Calibri"/>
          <w:b/>
          <w:szCs w:val="32"/>
        </w:rPr>
        <w:t>Glony, mchy</w:t>
      </w:r>
      <w:bookmarkEnd w:id="28"/>
      <w:r w:rsidR="0003551F">
        <w:rPr>
          <w:rFonts w:eastAsia="Calibri"/>
          <w:b/>
          <w:szCs w:val="32"/>
        </w:rPr>
        <w:t>, samosiejki</w:t>
      </w:r>
    </w:p>
    <w:p w14:paraId="2CFD9614" w14:textId="77777777" w:rsidR="003025F3" w:rsidRDefault="003025F3" w:rsidP="003025F3">
      <w:pPr>
        <w:spacing w:after="0" w:afterAutospacing="0" w:line="360" w:lineRule="auto"/>
        <w:rPr>
          <w:rFonts w:eastAsia="Calibri"/>
          <w:color w:val="000000" w:themeColor="text1"/>
        </w:rPr>
      </w:pPr>
      <w:r>
        <w:rPr>
          <w:rFonts w:eastAsia="Calibri"/>
          <w:color w:val="000000" w:themeColor="text1"/>
        </w:rPr>
        <w:t>Glony i mchy, podobnie jak grzyby stanowią zagrożenie dla zabytkowego zamku, szczególnie na zewnętrznych powierzchniach murów. Te czynniki mogą przyczyniać się znacząco do pogorszenia stanu technicznego budynku poprzez zwiększanie wilgotności, utrudnienie jej odparowania i tworzenie mikrośrodowisk sprzyjających rozwojowi grzybów.</w:t>
      </w:r>
    </w:p>
    <w:p w14:paraId="0145E5ED" w14:textId="77777777" w:rsidR="003025F3" w:rsidRDefault="003025F3" w:rsidP="003025F3">
      <w:pPr>
        <w:spacing w:after="0" w:afterAutospacing="0" w:line="360" w:lineRule="auto"/>
        <w:rPr>
          <w:rFonts w:eastAsia="Calibri"/>
        </w:rPr>
      </w:pPr>
      <w:r>
        <w:rPr>
          <w:rFonts w:eastAsia="Calibri"/>
        </w:rPr>
        <w:t>Zjawisko zaistniałe na elementach murowych jest typowym przykładem agresji mikrobiologicznej na powierzchniach. Jej występowanie uzależnione jest od szeregu zjawisk, takich jak: złe naniesienie lub brak powłoki ochronnej, wysoka wilgotność podłoża i powietrza, wysokie stężenie zarodników mikroorganizmów w otoczeniu, kurz komunikacyjny itp.</w:t>
      </w:r>
    </w:p>
    <w:p w14:paraId="71926D11" w14:textId="77777777" w:rsidR="003025F3" w:rsidRDefault="003025F3" w:rsidP="003025F3">
      <w:pPr>
        <w:spacing w:after="0" w:afterAutospacing="0" w:line="360" w:lineRule="auto"/>
        <w:rPr>
          <w:rFonts w:eastAsia="Calibri"/>
        </w:rPr>
      </w:pPr>
      <w:r>
        <w:rPr>
          <w:rFonts w:eastAsia="Calibri"/>
        </w:rPr>
        <w:t>Większość materiałów budowlanych jest bezustannie atakowana przez mikroorganizmy, zdolne do szybkiego rozmnażania się w sprzyjających dla siebie warunkach (dostępność odpowiednich składników pokarmowych oraz ciepłe i wilgotne otoczenie). Bezpośrednią przyczyną pojawiania się ww. przebarwień są mikroorganizmy powszechnie występujące w przyrodzie.</w:t>
      </w:r>
    </w:p>
    <w:p w14:paraId="196F1952" w14:textId="77777777" w:rsidR="003025F3" w:rsidRPr="004F7744" w:rsidRDefault="003025F3" w:rsidP="003025F3">
      <w:pPr>
        <w:spacing w:after="0" w:afterAutospacing="0" w:line="360" w:lineRule="auto"/>
        <w:rPr>
          <w:rFonts w:eastAsia="Calibri"/>
          <w:color w:val="000000" w:themeColor="text1"/>
        </w:rPr>
      </w:pPr>
      <w:r w:rsidRPr="004F7744">
        <w:rPr>
          <w:rFonts w:eastAsia="Calibri"/>
          <w:color w:val="000000" w:themeColor="text1"/>
        </w:rPr>
        <w:lastRenderedPageBreak/>
        <w:t>Wilgotne ściany stwarzają bardzo dobre warunki do rozwoju alg, szczególnie w okresie, gdy w powietrzu znajduje się dużo zarodników roślin. Tereny o szczególnym ryzyku porastania to przede wszystkim obszary, na których przez długi czas utrzymuje się duża wilgotność względna powietrza. Mchy pojawiają się gównie w zacienionych miejscach.</w:t>
      </w:r>
    </w:p>
    <w:p w14:paraId="562B0C45" w14:textId="77777777" w:rsidR="003025F3" w:rsidRDefault="003025F3" w:rsidP="003025F3">
      <w:pPr>
        <w:spacing w:after="0" w:afterAutospacing="0" w:line="360" w:lineRule="auto"/>
        <w:rPr>
          <w:rFonts w:eastAsia="Calibri"/>
        </w:rPr>
      </w:pPr>
      <w:r>
        <w:rPr>
          <w:rFonts w:eastAsia="Calibri"/>
        </w:rPr>
        <w:t>Związki organiczne zawarte w zanieczyszczonym powietrzu są doskonałą i wystarczającą pożywką dla rozwoju glonów i porostów.</w:t>
      </w:r>
    </w:p>
    <w:p w14:paraId="4C8296B8" w14:textId="7FFB8591" w:rsidR="003025F3" w:rsidRDefault="003025F3" w:rsidP="003025F3">
      <w:pPr>
        <w:spacing w:after="0" w:afterAutospacing="0" w:line="360" w:lineRule="auto"/>
        <w:rPr>
          <w:rFonts w:eastAsia="Calibri"/>
        </w:rPr>
      </w:pPr>
      <w:r>
        <w:rPr>
          <w:rFonts w:eastAsia="Calibri"/>
        </w:rPr>
        <w:t>Samosiejki w bezpośrednim otoczeniu zabytkowego zamku i na jego elementach są istotnym czynnikiem wpływającym na powstanie nieprawidłowości w stanie technicznym obiektu. Korzenie tyc</w:t>
      </w:r>
      <w:r w:rsidRPr="006C6B7A">
        <w:rPr>
          <w:rFonts w:eastAsia="Calibri"/>
        </w:rPr>
        <w:t>h roślin</w:t>
      </w:r>
      <w:r w:rsidR="001409CC" w:rsidRPr="006C6B7A">
        <w:rPr>
          <w:rFonts w:eastAsia="Calibri"/>
        </w:rPr>
        <w:t xml:space="preserve">, szczególnie drzew i krzewów, </w:t>
      </w:r>
      <w:r w:rsidRPr="006C6B7A">
        <w:rPr>
          <w:rFonts w:eastAsia="Calibri"/>
        </w:rPr>
        <w:t xml:space="preserve">mogą </w:t>
      </w:r>
      <w:r>
        <w:rPr>
          <w:rFonts w:eastAsia="Calibri"/>
        </w:rPr>
        <w:t>wnikać w mury, powodując ich osłabienie oraz uszkodzenia murów. Dodatkowo, samosiejki sprzyjają zatrzymywaniu wilgoci w gruncie i wokół ścian, co z kolei prowadzi do zwiększonego ryzyka rozwoju grzybów, mchów czy pleśni. Zjawisko to przyczynia się to do dalszej degradacji zabytku.</w:t>
      </w:r>
    </w:p>
    <w:p w14:paraId="2E363D0B" w14:textId="6114B629" w:rsidR="001011D6" w:rsidRDefault="00C74EB8" w:rsidP="0007528B">
      <w:pPr>
        <w:pStyle w:val="A2"/>
      </w:pPr>
      <w:bookmarkStart w:id="29" w:name="_Toc178152264"/>
      <w:r>
        <w:t>Przyczyny powstawani</w:t>
      </w:r>
      <w:r w:rsidR="002F547D">
        <w:t>a</w:t>
      </w:r>
      <w:r>
        <w:t xml:space="preserve"> wysoleń na ścianach</w:t>
      </w:r>
      <w:bookmarkEnd w:id="29"/>
    </w:p>
    <w:p w14:paraId="15B93459" w14:textId="00F48C93" w:rsidR="008C1DA6" w:rsidRPr="006C6B7A" w:rsidRDefault="008C1DA6" w:rsidP="00227DA8">
      <w:pPr>
        <w:spacing w:line="360" w:lineRule="auto"/>
      </w:pPr>
      <w:r w:rsidRPr="006C6B7A">
        <w:t xml:space="preserve">Bezpośrednią przyczyną korozji tynków na ścianach budynku jest </w:t>
      </w:r>
      <w:r w:rsidR="001409CC" w:rsidRPr="006C6B7A">
        <w:t>wilgoć pochodząca bezpośrednio z opadów atmosferycznych, a brak odpowiedniej izolacji dodatkowo nasila proces wnikania wody, co przyspiesza degradację tynków.</w:t>
      </w:r>
    </w:p>
    <w:p w14:paraId="09FA62FA" w14:textId="0EEC6CE1" w:rsidR="00BC46EF" w:rsidRPr="00BC46EF" w:rsidRDefault="00BC46EF" w:rsidP="00BC46EF">
      <w:pPr>
        <w:spacing w:after="0" w:afterAutospacing="0" w:line="360" w:lineRule="auto"/>
        <w:contextualSpacing w:val="0"/>
        <w:rPr>
          <w:rFonts w:eastAsia="Calibri"/>
        </w:rPr>
      </w:pPr>
      <w:r w:rsidRPr="006C6B7A">
        <w:rPr>
          <w:rFonts w:eastAsia="Calibri"/>
        </w:rPr>
        <w:t>Wilgoć jest kluczowym czynnikiem wpływającym na uszkodzenia budynków. Woda z opadów atmosferycznych zagraża głównie tym obiektom</w:t>
      </w:r>
      <w:r w:rsidRPr="00BC46EF">
        <w:rPr>
          <w:rFonts w:eastAsia="Calibri"/>
        </w:rPr>
        <w:t>, które nie są odpowiednio zabezpieczone, gdyż przenikając przez nieszczelności, pogłębia je i prowadzi do erozji</w:t>
      </w:r>
      <w:r w:rsidR="006C6B7A">
        <w:rPr>
          <w:rFonts w:eastAsia="Calibri"/>
        </w:rPr>
        <w:t xml:space="preserve">. </w:t>
      </w:r>
      <w:r w:rsidRPr="00BC46EF">
        <w:rPr>
          <w:rFonts w:eastAsia="Calibri"/>
        </w:rPr>
        <w:t xml:space="preserve">Woda gruntowa wywiera ciśnienie hydrostatyczne na posadowione mury, co powoduje, że woda penetruje ich strukturę </w:t>
      </w:r>
      <w:r w:rsidR="006C6B7A">
        <w:rPr>
          <w:rFonts w:eastAsia="Calibri"/>
        </w:rPr>
        <w:t xml:space="preserve">oraz </w:t>
      </w:r>
      <w:r w:rsidRPr="00BC46EF">
        <w:rPr>
          <w:rFonts w:eastAsia="Calibri"/>
        </w:rPr>
        <w:t>poprzez zjawisko higroskopijności</w:t>
      </w:r>
      <w:r w:rsidR="006C6B7A">
        <w:rPr>
          <w:rFonts w:eastAsia="Calibri"/>
        </w:rPr>
        <w:t xml:space="preserve">. </w:t>
      </w:r>
      <w:r w:rsidRPr="00BC46EF">
        <w:rPr>
          <w:rFonts w:eastAsia="Calibri"/>
        </w:rPr>
        <w:t>Wilgoć gruntowa może występować w różnych formach – jako woda włoskowata, podciągająca się w górę, jako woda przenikająca w dół, para wodna czy lód. Woda włoskowata rozprzestrzenia się promieniście w materiałach porowatych, takich jak cegła</w:t>
      </w:r>
      <w:r w:rsidR="006C6B7A">
        <w:rPr>
          <w:rFonts w:eastAsia="Calibri"/>
        </w:rPr>
        <w:t>, porowate kamienie</w:t>
      </w:r>
      <w:r w:rsidRPr="00BC46EF">
        <w:rPr>
          <w:rFonts w:eastAsia="Calibri"/>
        </w:rPr>
        <w:t xml:space="preserve"> czy tynki</w:t>
      </w:r>
      <w:r w:rsidR="008759D3">
        <w:rPr>
          <w:rFonts w:eastAsia="Calibri"/>
        </w:rPr>
        <w:t xml:space="preserve">. </w:t>
      </w:r>
      <w:r w:rsidRPr="00BC46EF">
        <w:rPr>
          <w:rFonts w:eastAsia="Calibri"/>
        </w:rPr>
        <w:t>Podczas przemieszczenia się wody przez mur dochodzi do ługowania chemicznych składników zaprawy i kamienia. Najbardziej podatne na korozję ługującą są związki wapnia, szczególnie wodorotlenek wapniowy, który rozpuszcza się w wodzie w temperaturze około 30°C. Jako silna zasada, łatwo reaguje z kwasami, przekształcając się w wodorowęglan wapnia, który odkłada się na powierzchni kamienia i tynku jako białe naloty węglanu wapniowego i innych soli.</w:t>
      </w:r>
    </w:p>
    <w:p w14:paraId="0C25FFB0" w14:textId="789693C3" w:rsidR="00BC46EF" w:rsidRPr="00BC46EF" w:rsidRDefault="00BC46EF" w:rsidP="00BC46EF">
      <w:pPr>
        <w:spacing w:after="0" w:afterAutospacing="0" w:line="360" w:lineRule="auto"/>
        <w:contextualSpacing w:val="0"/>
        <w:rPr>
          <w:rFonts w:eastAsia="Calibri"/>
        </w:rPr>
      </w:pPr>
      <w:r w:rsidRPr="00BC46EF">
        <w:rPr>
          <w:rFonts w:eastAsia="Calibri"/>
        </w:rPr>
        <w:t>Wapń</w:t>
      </w:r>
      <w:r>
        <w:rPr>
          <w:rFonts w:eastAsia="Calibri"/>
        </w:rPr>
        <w:t xml:space="preserve"> jest pierwiastkiem</w:t>
      </w:r>
      <w:r w:rsidRPr="00BC46EF">
        <w:rPr>
          <w:rFonts w:eastAsia="Calibri"/>
        </w:rPr>
        <w:t xml:space="preserve"> zasadowy</w:t>
      </w:r>
      <w:r>
        <w:rPr>
          <w:rFonts w:eastAsia="Calibri"/>
        </w:rPr>
        <w:t>m</w:t>
      </w:r>
      <w:r w:rsidRPr="00BC46EF">
        <w:rPr>
          <w:rFonts w:eastAsia="Calibri"/>
        </w:rPr>
        <w:t>, wchodzi w reakcje podwójnej wymiany z solami mocnych kwasów, wypierając słabsze zasady</w:t>
      </w:r>
      <w:r>
        <w:rPr>
          <w:rFonts w:eastAsia="Calibri"/>
        </w:rPr>
        <w:t xml:space="preserve">. </w:t>
      </w:r>
      <w:r w:rsidRPr="00BC46EF">
        <w:rPr>
          <w:rFonts w:eastAsia="Calibri"/>
        </w:rPr>
        <w:t>Związki wapnia w zaprawach i murach, gdy są suche, zapewniają wytrzymałość, ale w przypadku długotrwałego zawilgocenia, zwłaszcza przy obecności domieszek, pojawiają się problemy.</w:t>
      </w:r>
      <w:r>
        <w:rPr>
          <w:rFonts w:eastAsia="Calibri"/>
        </w:rPr>
        <w:t xml:space="preserve"> </w:t>
      </w:r>
      <w:r w:rsidRPr="00BC46EF">
        <w:rPr>
          <w:rFonts w:eastAsia="Calibri"/>
        </w:rPr>
        <w:t xml:space="preserve">Węglan wapnia, będący jedną z </w:t>
      </w:r>
      <w:r w:rsidRPr="00BC46EF">
        <w:rPr>
          <w:rFonts w:eastAsia="Calibri"/>
        </w:rPr>
        <w:lastRenderedPageBreak/>
        <w:t>dominujących soli, osadza się na powierzchni muru podczas odparowywania wody, tworząc białe</w:t>
      </w:r>
      <w:r>
        <w:rPr>
          <w:rFonts w:eastAsia="Calibri"/>
        </w:rPr>
        <w:t xml:space="preserve"> </w:t>
      </w:r>
      <w:r w:rsidRPr="00BC46EF">
        <w:rPr>
          <w:rFonts w:eastAsia="Calibri"/>
        </w:rPr>
        <w:t>naloty. Proces krystalizacji soli na powierzchni murów prowadzi do powstawania pęcherzyków i wykwitów. Krystalizujące sole, takie jak węglan sodu czy siarczan wapnia, zwiększają swoją objętość, co przyczynia się do odpadania i łuszczenia tynków. Obecny proces korozyjny jest intensywny i niekontrolowany.</w:t>
      </w:r>
    </w:p>
    <w:p w14:paraId="6A680869" w14:textId="0C489BAB" w:rsidR="00F57235" w:rsidRDefault="00BC46EF" w:rsidP="00CB59D7">
      <w:pPr>
        <w:spacing w:after="0" w:afterAutospacing="0" w:line="360" w:lineRule="auto"/>
        <w:contextualSpacing w:val="0"/>
        <w:rPr>
          <w:rFonts w:eastAsia="Calibri"/>
        </w:rPr>
      </w:pPr>
      <w:r w:rsidRPr="00BC46EF">
        <w:rPr>
          <w:rFonts w:eastAsia="Calibri"/>
        </w:rPr>
        <w:t>Miejsca występowania korozji obejmują zarówno ściany zewnętrzne, jak i wewnętrzne, a rozwój korozji jest aktywny</w:t>
      </w:r>
      <w:r w:rsidR="00724337">
        <w:rPr>
          <w:rFonts w:eastAsia="Calibri"/>
        </w:rPr>
        <w:t>.</w:t>
      </w:r>
    </w:p>
    <w:p w14:paraId="1A43E959" w14:textId="3A7A59F5" w:rsidR="00C74EB8" w:rsidRPr="00C74EB8" w:rsidRDefault="00C74EB8" w:rsidP="00C74EB8">
      <w:pPr>
        <w:pStyle w:val="A1"/>
      </w:pPr>
      <w:bookmarkStart w:id="30" w:name="_Toc98062999"/>
      <w:bookmarkStart w:id="31" w:name="_Toc154748602"/>
      <w:bookmarkStart w:id="32" w:name="_Toc178152265"/>
      <w:r w:rsidRPr="00C74EB8">
        <w:t>Zakres prac</w:t>
      </w:r>
      <w:bookmarkEnd w:id="30"/>
      <w:bookmarkEnd w:id="31"/>
      <w:r w:rsidRPr="00C74EB8">
        <w:t xml:space="preserve"> i zalecenia</w:t>
      </w:r>
      <w:bookmarkEnd w:id="32"/>
    </w:p>
    <w:p w14:paraId="254C19DC" w14:textId="7ECEB841" w:rsidR="000D40D4" w:rsidRPr="0006276D" w:rsidRDefault="000D40D4" w:rsidP="006B579F">
      <w:pPr>
        <w:pStyle w:val="Akapitzlist"/>
        <w:numPr>
          <w:ilvl w:val="0"/>
          <w:numId w:val="18"/>
        </w:numPr>
        <w:spacing w:after="0" w:afterAutospacing="0" w:line="360" w:lineRule="auto"/>
        <w:rPr>
          <w:rFonts w:eastAsia="Calibri"/>
        </w:rPr>
      </w:pPr>
      <w:r>
        <w:rPr>
          <w:rFonts w:eastAsia="Calibri"/>
          <w:color w:val="000000" w:themeColor="text1"/>
        </w:rPr>
        <w:t xml:space="preserve">Należy </w:t>
      </w:r>
      <w:r w:rsidR="0006276D">
        <w:rPr>
          <w:rFonts w:eastAsia="Calibri"/>
          <w:color w:val="000000" w:themeColor="text1"/>
        </w:rPr>
        <w:t>rozebrać wtórne zabezpieczenie korony ścian kaplicy i wykonać wzmocnienie korony murów poprzez przemurowanie;</w:t>
      </w:r>
    </w:p>
    <w:p w14:paraId="4C2326A7" w14:textId="75C6CB4A" w:rsidR="0006276D" w:rsidRDefault="0006276D" w:rsidP="006B579F">
      <w:pPr>
        <w:pStyle w:val="Akapitzlist"/>
        <w:numPr>
          <w:ilvl w:val="0"/>
          <w:numId w:val="18"/>
        </w:numPr>
        <w:spacing w:after="0" w:afterAutospacing="0" w:line="360" w:lineRule="auto"/>
        <w:rPr>
          <w:rFonts w:eastAsia="Calibri"/>
        </w:rPr>
      </w:pPr>
      <w:r>
        <w:rPr>
          <w:rFonts w:eastAsia="Calibri"/>
        </w:rPr>
        <w:t>Ułożyć nawierzchnię z kamienia analogicznie do istniejącej już nawierzchni na dziedzińcu;</w:t>
      </w:r>
    </w:p>
    <w:p w14:paraId="18AB60B0" w14:textId="1C9A6FA1" w:rsidR="0006276D" w:rsidRDefault="0006276D" w:rsidP="006B579F">
      <w:pPr>
        <w:pStyle w:val="Akapitzlist"/>
        <w:numPr>
          <w:ilvl w:val="0"/>
          <w:numId w:val="18"/>
        </w:numPr>
        <w:spacing w:after="0" w:afterAutospacing="0" w:line="360" w:lineRule="auto"/>
        <w:rPr>
          <w:rFonts w:eastAsia="Calibri"/>
        </w:rPr>
      </w:pPr>
      <w:r>
        <w:rPr>
          <w:rFonts w:eastAsia="Calibri"/>
        </w:rPr>
        <w:t>Doczyścić powierzchnie, gdzie zachodzi obawa, że powierzchnia osłabionej strukturalnie cegły lub kamienia może zostać uszkodzona;</w:t>
      </w:r>
    </w:p>
    <w:p w14:paraId="41ADC6F0" w14:textId="7E675DBD" w:rsidR="006618E8" w:rsidRDefault="00840249" w:rsidP="005E679A">
      <w:pPr>
        <w:pStyle w:val="Akapitzlist"/>
        <w:numPr>
          <w:ilvl w:val="0"/>
          <w:numId w:val="18"/>
        </w:numPr>
        <w:spacing w:after="0" w:afterAutospacing="0" w:line="360" w:lineRule="auto"/>
        <w:rPr>
          <w:rFonts w:eastAsia="Calibri"/>
        </w:rPr>
      </w:pPr>
      <w:r w:rsidRPr="006618E8">
        <w:rPr>
          <w:rFonts w:eastAsia="Calibri"/>
        </w:rPr>
        <w:t xml:space="preserve">Wykonać </w:t>
      </w:r>
      <w:r w:rsidR="006618E8" w:rsidRPr="006618E8">
        <w:rPr>
          <w:rFonts w:eastAsia="Calibri"/>
        </w:rPr>
        <w:t>niezależną i niezwiązaną z murami konstrukcj</w:t>
      </w:r>
      <w:r w:rsidR="006618E8">
        <w:rPr>
          <w:rFonts w:eastAsia="Calibri"/>
        </w:rPr>
        <w:t>ę</w:t>
      </w:r>
      <w:r w:rsidR="006618E8" w:rsidRPr="006618E8">
        <w:rPr>
          <w:rFonts w:eastAsia="Calibri"/>
        </w:rPr>
        <w:t xml:space="preserve"> stalową słupowo-ryglową pomostu drewnianego wraz ze schodami na stelażu</w:t>
      </w:r>
      <w:r w:rsidR="006618E8">
        <w:rPr>
          <w:rFonts w:eastAsia="Calibri"/>
        </w:rPr>
        <w:t>;</w:t>
      </w:r>
    </w:p>
    <w:p w14:paraId="2A0052B7" w14:textId="2399E800" w:rsidR="00840249" w:rsidRPr="006618E8" w:rsidRDefault="006618E8" w:rsidP="009C4378">
      <w:pPr>
        <w:pStyle w:val="Akapitzlist"/>
        <w:numPr>
          <w:ilvl w:val="0"/>
          <w:numId w:val="18"/>
        </w:numPr>
        <w:spacing w:after="0" w:afterAutospacing="0" w:line="360" w:lineRule="auto"/>
        <w:rPr>
          <w:rFonts w:eastAsia="Calibri"/>
        </w:rPr>
      </w:pPr>
      <w:r w:rsidRPr="006618E8">
        <w:rPr>
          <w:rFonts w:eastAsia="Calibri"/>
        </w:rPr>
        <w:t xml:space="preserve">Wykonać szklane zadaszenie całej Kaplicy z wyraźnym zaznaczeniem spadku zadaszenia w kierunku tyłu obiektu; </w:t>
      </w:r>
    </w:p>
    <w:p w14:paraId="386F0B09" w14:textId="6202B2AD" w:rsidR="0006276D" w:rsidRDefault="0006276D" w:rsidP="006B579F">
      <w:pPr>
        <w:pStyle w:val="Akapitzlist"/>
        <w:numPr>
          <w:ilvl w:val="0"/>
          <w:numId w:val="18"/>
        </w:numPr>
        <w:spacing w:after="0" w:afterAutospacing="0" w:line="360" w:lineRule="auto"/>
        <w:rPr>
          <w:rFonts w:eastAsia="Calibri"/>
        </w:rPr>
      </w:pPr>
      <w:r>
        <w:rPr>
          <w:rFonts w:eastAsia="Calibri"/>
        </w:rPr>
        <w:t>Wykonać niezbędne zabezpieczenia dotyczące studni;</w:t>
      </w:r>
    </w:p>
    <w:p w14:paraId="3D14E49E" w14:textId="16E44645" w:rsidR="003025F3" w:rsidRDefault="0006276D" w:rsidP="00D76F88">
      <w:pPr>
        <w:pStyle w:val="Akapitzlist"/>
        <w:numPr>
          <w:ilvl w:val="0"/>
          <w:numId w:val="18"/>
        </w:numPr>
        <w:spacing w:after="0" w:afterAutospacing="0" w:line="360" w:lineRule="auto"/>
        <w:rPr>
          <w:rFonts w:eastAsia="Calibri"/>
        </w:rPr>
      </w:pPr>
      <w:r>
        <w:rPr>
          <w:rFonts w:eastAsia="Calibri"/>
        </w:rPr>
        <w:t>Zabezpieczyć obiekt przed zawilgoceniem.</w:t>
      </w:r>
    </w:p>
    <w:p w14:paraId="795FC8D3" w14:textId="6BC28763" w:rsidR="00C74EB8" w:rsidRPr="0007528B" w:rsidRDefault="00C74EB8" w:rsidP="0007528B">
      <w:pPr>
        <w:pStyle w:val="A2"/>
      </w:pPr>
      <w:bookmarkStart w:id="33" w:name="_Toc98063004"/>
      <w:bookmarkStart w:id="34" w:name="_Toc178152266"/>
      <w:r w:rsidRPr="0007528B">
        <w:t>Usuwanie glonów</w:t>
      </w:r>
      <w:bookmarkEnd w:id="33"/>
      <w:r w:rsidR="00F608AA" w:rsidRPr="0007528B">
        <w:t xml:space="preserve"> i porostów</w:t>
      </w:r>
      <w:bookmarkEnd w:id="34"/>
    </w:p>
    <w:p w14:paraId="3DAB0CDB" w14:textId="7CAA43B1" w:rsidR="006C6B7A" w:rsidRPr="00C2764E" w:rsidRDefault="006C6B7A" w:rsidP="006C6B7A">
      <w:pPr>
        <w:spacing w:line="360" w:lineRule="auto"/>
        <w:rPr>
          <w:rFonts w:eastAsia="Calibri"/>
          <w:color w:val="000000" w:themeColor="text1"/>
        </w:rPr>
      </w:pPr>
      <w:r w:rsidRPr="00C2764E">
        <w:rPr>
          <w:rFonts w:eastAsia="Calibri"/>
          <w:color w:val="000000" w:themeColor="text1"/>
        </w:rPr>
        <w:t>Do usuwania glonów z murów zaleca się stosowanie środka do tego przeznaczonego - po wcześniejszym usunięciu większych elementów (np. przez powietrze pod ciśnieniem, szczotkowanie itp.).</w:t>
      </w:r>
    </w:p>
    <w:p w14:paraId="6619023A" w14:textId="77777777" w:rsidR="006C6B7A" w:rsidRPr="00C2764E" w:rsidRDefault="006C6B7A" w:rsidP="006C6B7A">
      <w:pPr>
        <w:spacing w:line="360" w:lineRule="auto"/>
        <w:rPr>
          <w:color w:val="000000" w:themeColor="text1"/>
        </w:rPr>
      </w:pPr>
      <w:r w:rsidRPr="00C2764E">
        <w:rPr>
          <w:color w:val="000000" w:themeColor="text1"/>
        </w:rPr>
        <w:t xml:space="preserve">W celu wykonania usunięcia mchów i porostów należy zaopatrzyć się w szczotkę, wałek. Wszystkie elementy nieprzeznaczone do czyszczenia należy odpowiednio osłonić i zabezpieczyć. </w:t>
      </w:r>
    </w:p>
    <w:p w14:paraId="68774EA6" w14:textId="6D6C03AD" w:rsidR="006C6B7A" w:rsidRPr="00C2764E" w:rsidRDefault="006C6B7A" w:rsidP="006C6B7A">
      <w:pPr>
        <w:spacing w:line="360" w:lineRule="auto"/>
        <w:rPr>
          <w:color w:val="000000" w:themeColor="text1"/>
        </w:rPr>
      </w:pPr>
      <w:r w:rsidRPr="00C2764E">
        <w:rPr>
          <w:color w:val="000000" w:themeColor="text1"/>
        </w:rPr>
        <w:t>Przed przystąpieniem do usuwania skażenia należy ustalić i w miarę możliwości usunąć jego przyczynę. Przed nałożeniem preparatu usuwającego mchy i porosty należy oczyścić delikatnymi środkami chemicznymi powierzchnie objęte skażeniem.</w:t>
      </w:r>
    </w:p>
    <w:p w14:paraId="44111F81" w14:textId="2AF3DF4E" w:rsidR="006C6B7A" w:rsidRDefault="006C6B7A" w:rsidP="006C6B7A">
      <w:pPr>
        <w:spacing w:line="360" w:lineRule="auto"/>
        <w:rPr>
          <w:color w:val="000000" w:themeColor="text1"/>
        </w:rPr>
      </w:pPr>
      <w:r w:rsidRPr="00C2764E">
        <w:rPr>
          <w:color w:val="000000" w:themeColor="text1"/>
        </w:rPr>
        <w:lastRenderedPageBreak/>
        <w:t xml:space="preserve">Po nałożeniu preparatu  zaleca się zmyć powierzchnię rozproszonym strumieniem wody, opcjonalnie z użyciem szczotki z twardym włosem. </w:t>
      </w:r>
      <w:r>
        <w:rPr>
          <w:color w:val="000000" w:themeColor="text1"/>
        </w:rPr>
        <w:t xml:space="preserve">Nie można moczyć miękkiego kamienia. </w:t>
      </w:r>
      <w:r w:rsidRPr="00C2764E">
        <w:rPr>
          <w:color w:val="000000" w:themeColor="text1"/>
        </w:rPr>
        <w:t>W przypadku występowania bardzo intensywnego skażenia należy nałożyć kolejną warstwę preparatu.</w:t>
      </w:r>
    </w:p>
    <w:p w14:paraId="6BDCDBD0" w14:textId="77777777" w:rsidR="00E35488" w:rsidRDefault="00E35488" w:rsidP="00E35488">
      <w:pPr>
        <w:spacing w:line="360" w:lineRule="auto"/>
        <w:rPr>
          <w:color w:val="000000" w:themeColor="text1"/>
        </w:rPr>
      </w:pPr>
    </w:p>
    <w:p w14:paraId="705670BC" w14:textId="77777777" w:rsidR="00E35488" w:rsidRPr="00771447" w:rsidRDefault="00E35488" w:rsidP="00D84FA1">
      <w:pPr>
        <w:spacing w:line="360" w:lineRule="auto"/>
        <w:ind w:left="284" w:firstLine="0"/>
      </w:pPr>
      <w:r w:rsidRPr="00771447">
        <w:t>Parametry techniczne preparatu</w:t>
      </w:r>
      <w:r>
        <w:t xml:space="preserve"> </w:t>
      </w:r>
      <w:r w:rsidRPr="00771447">
        <w:t xml:space="preserve">służącego do </w:t>
      </w:r>
      <w:r>
        <w:t>hydrofobizacji powierzchni posadzki</w:t>
      </w:r>
      <w:r w:rsidRPr="00771447">
        <w:t>:</w:t>
      </w:r>
    </w:p>
    <w:p w14:paraId="3F2FE15F" w14:textId="77777777" w:rsidR="00E35488" w:rsidRDefault="00E35488" w:rsidP="00E35488">
      <w:pPr>
        <w:pStyle w:val="Akapitzlist"/>
        <w:numPr>
          <w:ilvl w:val="0"/>
          <w:numId w:val="35"/>
        </w:numPr>
        <w:spacing w:line="360" w:lineRule="auto"/>
        <w:rPr>
          <w:color w:val="000000" w:themeColor="text1"/>
          <w:szCs w:val="24"/>
        </w:rPr>
      </w:pPr>
      <w:r>
        <w:rPr>
          <w:color w:val="000000" w:themeColor="text1"/>
          <w:szCs w:val="24"/>
        </w:rPr>
        <w:t>Paroprzepuszczalny</w:t>
      </w:r>
      <w:r w:rsidRPr="00E61681">
        <w:rPr>
          <w:color w:val="000000" w:themeColor="text1"/>
          <w:szCs w:val="24"/>
        </w:rPr>
        <w:t>;</w:t>
      </w:r>
    </w:p>
    <w:p w14:paraId="2AE5C3C4" w14:textId="77777777" w:rsidR="00E35488" w:rsidRDefault="00E35488" w:rsidP="00E35488">
      <w:pPr>
        <w:pStyle w:val="Akapitzlist"/>
        <w:numPr>
          <w:ilvl w:val="0"/>
          <w:numId w:val="35"/>
        </w:numPr>
        <w:spacing w:line="360" w:lineRule="auto"/>
        <w:rPr>
          <w:color w:val="000000" w:themeColor="text1"/>
          <w:szCs w:val="24"/>
        </w:rPr>
      </w:pPr>
      <w:r>
        <w:rPr>
          <w:color w:val="000000" w:themeColor="text1"/>
          <w:szCs w:val="24"/>
        </w:rPr>
        <w:t>Niepalny;</w:t>
      </w:r>
    </w:p>
    <w:p w14:paraId="4B941044" w14:textId="5E73F042" w:rsidR="00E35488" w:rsidRDefault="00E35488" w:rsidP="00E35488">
      <w:pPr>
        <w:pStyle w:val="Akapitzlist"/>
        <w:numPr>
          <w:ilvl w:val="0"/>
          <w:numId w:val="35"/>
        </w:numPr>
        <w:spacing w:line="360" w:lineRule="auto"/>
        <w:rPr>
          <w:color w:val="000000" w:themeColor="text1"/>
          <w:szCs w:val="24"/>
        </w:rPr>
      </w:pPr>
      <w:bookmarkStart w:id="35" w:name="_Hlk178154553"/>
      <w:r>
        <w:rPr>
          <w:color w:val="000000" w:themeColor="text1"/>
          <w:szCs w:val="24"/>
        </w:rPr>
        <w:t>Odporny na działanie wody;</w:t>
      </w:r>
    </w:p>
    <w:p w14:paraId="28040AF0" w14:textId="34FA0303" w:rsidR="00E35488" w:rsidRPr="00E61681" w:rsidRDefault="00E35488" w:rsidP="00E35488">
      <w:pPr>
        <w:pStyle w:val="Akapitzlist"/>
        <w:numPr>
          <w:ilvl w:val="0"/>
          <w:numId w:val="35"/>
        </w:numPr>
        <w:spacing w:line="360" w:lineRule="auto"/>
        <w:rPr>
          <w:color w:val="000000" w:themeColor="text1"/>
          <w:szCs w:val="24"/>
        </w:rPr>
      </w:pPr>
      <w:r>
        <w:rPr>
          <w:color w:val="000000" w:themeColor="text1"/>
          <w:szCs w:val="24"/>
        </w:rPr>
        <w:t>Odporny na działanie czynników atmosferycznych.</w:t>
      </w:r>
    </w:p>
    <w:p w14:paraId="1E3EE590" w14:textId="358FCBAB" w:rsidR="00B80560" w:rsidRPr="00B71482" w:rsidRDefault="00B80560" w:rsidP="0007528B">
      <w:pPr>
        <w:pStyle w:val="A2"/>
      </w:pPr>
      <w:bookmarkStart w:id="36" w:name="_Toc178152267"/>
      <w:bookmarkEnd w:id="35"/>
      <w:r w:rsidRPr="00B71482">
        <w:t>Talkowanie wapienia miękkiego</w:t>
      </w:r>
      <w:bookmarkEnd w:id="36"/>
    </w:p>
    <w:p w14:paraId="57E97DC4" w14:textId="53DBF0E2" w:rsidR="00B80560" w:rsidRPr="004F7744" w:rsidRDefault="00B80560" w:rsidP="00B80560">
      <w:pPr>
        <w:spacing w:line="360" w:lineRule="auto"/>
        <w:rPr>
          <w:color w:val="000000" w:themeColor="text1"/>
        </w:rPr>
      </w:pPr>
      <w:r w:rsidRPr="004F7744">
        <w:rPr>
          <w:color w:val="000000" w:themeColor="text1"/>
        </w:rPr>
        <w:t>Proces talkowania rozpoczyna się od starannego przygotowania powierzchni kamienia. W pierwszej kolejności należy usunąć wszelkie luźne fragmenty, brud oraz zanieczyszczenia z powierzchni wapienia. Do tego celu używa się szczotek lub strumieni powietrza, aby nie uszkodzić delikatnej struktury kamienia. Powierzchnia musi być całkowicie sucha przed przystąpieniem do dalszych działań.</w:t>
      </w:r>
    </w:p>
    <w:p w14:paraId="338ABE37" w14:textId="77777777" w:rsidR="00B80560" w:rsidRPr="004F7744" w:rsidRDefault="00B80560" w:rsidP="00B80560">
      <w:pPr>
        <w:spacing w:line="360" w:lineRule="auto"/>
        <w:rPr>
          <w:color w:val="000000" w:themeColor="text1"/>
        </w:rPr>
      </w:pPr>
      <w:r w:rsidRPr="004F7744">
        <w:rPr>
          <w:color w:val="000000" w:themeColor="text1"/>
        </w:rPr>
        <w:t>Talkowanie polega na nałożeniu talku na powierzchnię wapienia. Talk, będący materiałem o właściwościach absorbujących, jest równomiernie aplikowany na kamień, gdzie wypełnia pory i szczeliny. Jego działanie polega na zwiększeniu stabilności kamienia poprzez wzmocnienie struktury i zmniejszenie jego porowatości. Talk działa także jako bariera, ograniczając wchłanianie wilgoci przez wapień, co jest szczególnie istotne w kontekście ochrony przed działaniem czynników atmosferycznych.</w:t>
      </w:r>
    </w:p>
    <w:p w14:paraId="62AC09D2" w14:textId="5355795F" w:rsidR="00A1232F" w:rsidRPr="004F7744" w:rsidRDefault="00B80560" w:rsidP="00A1232F">
      <w:pPr>
        <w:spacing w:line="360" w:lineRule="auto"/>
        <w:rPr>
          <w:color w:val="000000" w:themeColor="text1"/>
        </w:rPr>
      </w:pPr>
      <w:r w:rsidRPr="004F7744">
        <w:rPr>
          <w:color w:val="000000" w:themeColor="text1"/>
        </w:rPr>
        <w:t>Po nałożeniu talku, należy wmasować go w powierzchnię kamienia, aby zapewnić jego głębsze wniknięcie i skuteczne wypełnienie porów. Proces ten może być wykonywany ręcznie lub za pomocą narzędzi, które umożliwiają równomierne rozprowadzenie talku. Po wmasowaniu nadmiar talku zostaje usunięty, a powierzchnia kamienia oczyszczona z pozostałości.</w:t>
      </w:r>
      <w:r w:rsidR="007A4C26" w:rsidRPr="004F7744">
        <w:rPr>
          <w:color w:val="000000" w:themeColor="text1"/>
        </w:rPr>
        <w:t xml:space="preserve"> Zaleca się przeprowadzenie </w:t>
      </w:r>
      <w:r w:rsidRPr="004F7744">
        <w:rPr>
          <w:color w:val="000000" w:themeColor="text1"/>
        </w:rPr>
        <w:t>testów na małych, niewidocznych fragmentach kamienia, aby ocenić skuteczność oraz bezpieczeństwo stosowanej metody.</w:t>
      </w:r>
    </w:p>
    <w:p w14:paraId="6A5C8D73" w14:textId="5FDE8D5B" w:rsidR="00B80560" w:rsidRPr="00B71482" w:rsidRDefault="00B80560" w:rsidP="0007528B">
      <w:pPr>
        <w:pStyle w:val="A2"/>
      </w:pPr>
      <w:bookmarkStart w:id="37" w:name="_Toc178152268"/>
      <w:r w:rsidRPr="00B71482">
        <w:t>Laser</w:t>
      </w:r>
      <w:r w:rsidR="00BC4286" w:rsidRPr="00B71482">
        <w:t>owe oczyszczanie</w:t>
      </w:r>
      <w:bookmarkEnd w:id="37"/>
    </w:p>
    <w:p w14:paraId="13F24185" w14:textId="02DD11A7" w:rsidR="00D76F88" w:rsidRPr="00CF1E63" w:rsidRDefault="00D76F88" w:rsidP="00D76F88">
      <w:pPr>
        <w:spacing w:line="360" w:lineRule="auto"/>
      </w:pPr>
      <w:r w:rsidRPr="00CF1E63">
        <w:t xml:space="preserve">Czyszczenie laserowe, oparte na zjawisku ablacji laserowej, to proces, który polega na usuwaniu zanieczyszczeń z powierzchni materiału za pomocą skoncentrowanej wiązki światła </w:t>
      </w:r>
      <w:r w:rsidRPr="00CF1E63">
        <w:lastRenderedPageBreak/>
        <w:t>laserowego. Pod wpływem energii lasera, zanieczyszczenia są natychmiastowo przekształcane w parę, co pozwala na precyzyjne i bezkontaktowe usuwanie nawet najdelikatniejszych warstw.</w:t>
      </w:r>
    </w:p>
    <w:p w14:paraId="4FC84AA1" w14:textId="77777777" w:rsidR="00D76F88" w:rsidRPr="00CF1E63" w:rsidRDefault="00D76F88" w:rsidP="00D76F88">
      <w:pPr>
        <w:spacing w:line="360" w:lineRule="auto"/>
      </w:pPr>
      <w:r w:rsidRPr="00CF1E63">
        <w:t xml:space="preserve">Laserowe czyszczenie sprawdzi się na takich typach powierzchni, jak kamień czy cegła. </w:t>
      </w:r>
    </w:p>
    <w:p w14:paraId="51E3EEFC" w14:textId="77777777" w:rsidR="00D76F88" w:rsidRPr="00CF1E63" w:rsidRDefault="00D76F88" w:rsidP="00D76F88">
      <w:pPr>
        <w:spacing w:line="360" w:lineRule="auto"/>
      </w:pPr>
      <w:r w:rsidRPr="00CF1E63">
        <w:t xml:space="preserve">Laser może być stosowany do czyszczenia zarówno miękkich, jak i twardych rodzajów kamienia. Czyszczenie laserowe, zwłaszcza w kontekście zabytków, to niezwykle precyzyjna i skuteczna metoda, która pozwala na zachowanie autentyczności i wartości historycznych obiektów. </w:t>
      </w:r>
    </w:p>
    <w:p w14:paraId="305413FD" w14:textId="544EB32B" w:rsidR="00D76F88" w:rsidRPr="00CF1E63" w:rsidRDefault="00D76F88" w:rsidP="00D76F88">
      <w:pPr>
        <w:spacing w:line="360" w:lineRule="auto"/>
      </w:pPr>
      <w:r w:rsidRPr="00CF1E63">
        <w:t xml:space="preserve">Przed przystąpieniem do czyszczenia, kluczowe jest przeprowadzenie dokładnej analizy pod kątem rodzaju użytego materiału oraz zidentyfikowanie rodzaju zanieczyszczeń. Następnie należy przeprowadzić  próby miejscowe, aby przetestować skuteczność wybranych ustawień. Skoncentrowana wiązka laserowa ma możliwość regulacji szerokości i głębokości działania wiązki, co pozwala na stopniowe usuwanie kolejnych warstw zanieczyszczeń, odkrywając oryginalną powierzchnię obiektu. Dzięki precyzyjnemu sterowaniu możliwe jest czyszczenie zarówno na powierzchniach płaskich, jak i w trudno dostępnych miejscach, takich jak wgłębienia czy mikrouszkodzenia. W przeciwieństwie do metod wykorzystujących ścierniwa czy chemikalia, czyszczenie laserowe jest całkowicie bezodpadowe i nie generuje szkodliwych substancji. </w:t>
      </w:r>
      <w:r w:rsidR="00F57235" w:rsidRPr="00CF1E63">
        <w:t>Należy stosować dopiero po oczyszczeniu z większych zanieczyszczeń innymi metoda</w:t>
      </w:r>
      <w:r w:rsidR="00DF61D4" w:rsidRPr="00CF1E63">
        <w:t>m</w:t>
      </w:r>
      <w:r w:rsidR="00F57235" w:rsidRPr="00CF1E63">
        <w:t>i.</w:t>
      </w:r>
    </w:p>
    <w:p w14:paraId="689B9C08" w14:textId="5BCB106A" w:rsidR="00B24BB9" w:rsidRDefault="00D76F88" w:rsidP="00B24BB9">
      <w:pPr>
        <w:spacing w:line="360" w:lineRule="auto"/>
      </w:pPr>
      <w:r w:rsidRPr="00CF1E63">
        <w:t>Po zakończeniu procesu czyszczenia należy sprawdzić, czy wszystkie zanieczyszczenia zostały skutecznie usunięte oraz czy nie doszło do uszkodzeń oryginalnego materiału. Można również zastosować środki ochronne, które pomogą zabezpieczyć powierzchnię przed przyszłymi zanieczyszczeniami.</w:t>
      </w:r>
    </w:p>
    <w:p w14:paraId="2DD77301" w14:textId="4A5D3167" w:rsidR="00BC4286" w:rsidRPr="0081443A" w:rsidRDefault="00BC4286" w:rsidP="0007528B">
      <w:pPr>
        <w:pStyle w:val="A2"/>
      </w:pPr>
      <w:bookmarkStart w:id="38" w:name="_Toc178152269"/>
      <w:r w:rsidRPr="0081443A">
        <w:t>Szkiełkowanie powierzchni murów</w:t>
      </w:r>
      <w:bookmarkEnd w:id="38"/>
    </w:p>
    <w:p w14:paraId="3FD284D5" w14:textId="78BBD14E" w:rsidR="004F7744" w:rsidRPr="004F7744" w:rsidRDefault="004F7744" w:rsidP="00D76F88">
      <w:pPr>
        <w:spacing w:line="360" w:lineRule="auto"/>
        <w:rPr>
          <w:color w:val="000000" w:themeColor="text1"/>
          <w:szCs w:val="24"/>
        </w:rPr>
      </w:pPr>
      <w:r w:rsidRPr="004F7744">
        <w:rPr>
          <w:color w:val="000000" w:themeColor="text1"/>
          <w:szCs w:val="24"/>
        </w:rPr>
        <w:t>Czyszczenie murów zaleca się wykonać za pomocą s</w:t>
      </w:r>
      <w:r w:rsidR="00D76F88">
        <w:rPr>
          <w:color w:val="000000" w:themeColor="text1"/>
          <w:szCs w:val="24"/>
        </w:rPr>
        <w:t>z</w:t>
      </w:r>
      <w:r w:rsidRPr="004F7744">
        <w:rPr>
          <w:color w:val="000000" w:themeColor="text1"/>
          <w:szCs w:val="24"/>
        </w:rPr>
        <w:t xml:space="preserve">kiełkowania, aby czyszczona powierzchnia pozostała gładka i czysta. Wybierając rodzaj ścierniw należy posługiwać się skalą Mohsa. Z uwagi na to, iż zastosowanie twardszego ścierniwa może spowodować pojawienie się wyżłobień na powierzchniach czyszczonych zaleca się zastosowanie mączki wapiennej – </w:t>
      </w:r>
      <w:r w:rsidRPr="004F7744">
        <w:rPr>
          <w:color w:val="000000" w:themeColor="text1"/>
          <w:szCs w:val="24"/>
        </w:rPr>
        <w:br/>
        <w:t>3 w skali Mohsa.</w:t>
      </w:r>
    </w:p>
    <w:p w14:paraId="1E25EDF3" w14:textId="7FE9FF75" w:rsidR="00A1232F" w:rsidRDefault="00FC3059" w:rsidP="00EA2E8E">
      <w:pPr>
        <w:spacing w:line="360" w:lineRule="auto"/>
        <w:rPr>
          <w:color w:val="000000" w:themeColor="text1"/>
          <w:szCs w:val="24"/>
        </w:rPr>
      </w:pPr>
      <w:r w:rsidRPr="004F7744">
        <w:rPr>
          <w:color w:val="000000" w:themeColor="text1"/>
          <w:szCs w:val="24"/>
        </w:rPr>
        <w:t>Dobierając ciśnienie robocze dyszy musi być odpowiednio dobrane do opracowanej powierzchni</w:t>
      </w:r>
      <w:r w:rsidR="007A4C26" w:rsidRPr="004F7744">
        <w:rPr>
          <w:color w:val="000000" w:themeColor="text1"/>
          <w:szCs w:val="24"/>
        </w:rPr>
        <w:t xml:space="preserve">. </w:t>
      </w:r>
    </w:p>
    <w:p w14:paraId="2D888892" w14:textId="77777777" w:rsidR="00D84FA1" w:rsidRDefault="00D84FA1" w:rsidP="00EA2E8E">
      <w:pPr>
        <w:spacing w:line="360" w:lineRule="auto"/>
        <w:rPr>
          <w:color w:val="000000" w:themeColor="text1"/>
          <w:szCs w:val="24"/>
        </w:rPr>
      </w:pPr>
    </w:p>
    <w:p w14:paraId="2154C3D1" w14:textId="77777777" w:rsidR="00D84FA1" w:rsidRPr="004F7744" w:rsidRDefault="00D84FA1" w:rsidP="00EA2E8E">
      <w:pPr>
        <w:spacing w:line="360" w:lineRule="auto"/>
        <w:rPr>
          <w:color w:val="000000" w:themeColor="text1"/>
          <w:szCs w:val="24"/>
        </w:rPr>
      </w:pPr>
    </w:p>
    <w:p w14:paraId="3065FC93" w14:textId="6C0FDADA" w:rsidR="00C74EB8" w:rsidRPr="00B71482" w:rsidRDefault="00227DA8" w:rsidP="0007528B">
      <w:pPr>
        <w:pStyle w:val="A2"/>
      </w:pPr>
      <w:bookmarkStart w:id="39" w:name="_Toc178152270"/>
      <w:r w:rsidRPr="00B71482">
        <w:lastRenderedPageBreak/>
        <w:t>Usuwanie przyczyn korozji tynków</w:t>
      </w:r>
      <w:bookmarkEnd w:id="39"/>
    </w:p>
    <w:p w14:paraId="0DE96CB6" w14:textId="5BE3D187" w:rsidR="00CB59D7" w:rsidRDefault="00524437" w:rsidP="00A1232F">
      <w:pPr>
        <w:spacing w:line="360" w:lineRule="auto"/>
      </w:pPr>
      <w:r w:rsidRPr="00CF1E63">
        <w:t>Korozja tynków jest bezpośrednio związana z opadami atmosferycznymi, które przenikają z zewnątrz, powodując widoczne uszkodzenia powierzchni ścian.</w:t>
      </w:r>
    </w:p>
    <w:p w14:paraId="188FB948" w14:textId="03D2778A" w:rsidR="00C83584" w:rsidRPr="005621BE" w:rsidRDefault="002C2DF1" w:rsidP="00524437">
      <w:pPr>
        <w:pStyle w:val="A3"/>
      </w:pPr>
      <w:bookmarkStart w:id="40" w:name="_Toc178152271"/>
      <w:r w:rsidRPr="005621BE">
        <w:t xml:space="preserve">Wykonanie izolacji </w:t>
      </w:r>
      <w:r w:rsidR="00432DC2">
        <w:t>korony murów</w:t>
      </w:r>
      <w:bookmarkEnd w:id="40"/>
    </w:p>
    <w:p w14:paraId="3C717178" w14:textId="7DDC982E" w:rsidR="00441C04" w:rsidRPr="004F7744" w:rsidRDefault="002C2DF1" w:rsidP="00441C04">
      <w:pPr>
        <w:spacing w:line="360" w:lineRule="auto"/>
        <w:rPr>
          <w:rFonts w:eastAsia="Calibri"/>
          <w:color w:val="000000" w:themeColor="text1"/>
          <w:szCs w:val="24"/>
        </w:rPr>
      </w:pPr>
      <w:r w:rsidRPr="004F7744">
        <w:rPr>
          <w:color w:val="000000" w:themeColor="text1"/>
          <w:szCs w:val="24"/>
        </w:rPr>
        <w:t xml:space="preserve">Do wykonania izolacji należy </w:t>
      </w:r>
      <w:r w:rsidR="00441C04" w:rsidRPr="004F7744">
        <w:rPr>
          <w:color w:val="000000" w:themeColor="text1"/>
          <w:szCs w:val="24"/>
        </w:rPr>
        <w:t xml:space="preserve">zastosować preparat modyfikowany polimerami. </w:t>
      </w:r>
      <w:r w:rsidR="00E94CA7" w:rsidRPr="004F7744">
        <w:rPr>
          <w:color w:val="000000" w:themeColor="text1"/>
          <w:szCs w:val="24"/>
        </w:rPr>
        <w:t>Materiał służy do uszczelniania elementów budowlanych w przypadku narażenia na wodę rozbryzgową na cokołach ścian. Ponadto, chroni przed wodą podciągającą kapilarnie przez ściany wewnętrzne oraz ściany stykające się z gruntem.</w:t>
      </w:r>
      <w:r w:rsidR="00203B6D" w:rsidRPr="004F7744">
        <w:rPr>
          <w:color w:val="000000" w:themeColor="text1"/>
          <w:szCs w:val="24"/>
        </w:rPr>
        <w:t xml:space="preserve"> Dodatkowo preparaty modyfikowane polimerami są odporne na działanie agresywnych chemikaliów i soli, a także wytrzymują niekorzystne warunki pogodowe, takie jak mróz i intensywne opady. </w:t>
      </w:r>
    </w:p>
    <w:p w14:paraId="585850E2" w14:textId="77003292" w:rsidR="00F57235" w:rsidRPr="00CB59D7" w:rsidRDefault="00203B6D" w:rsidP="00CB59D7">
      <w:pPr>
        <w:spacing w:after="0" w:afterAutospacing="0" w:line="360" w:lineRule="auto"/>
        <w:contextualSpacing w:val="0"/>
        <w:rPr>
          <w:color w:val="000000" w:themeColor="text1"/>
          <w:szCs w:val="24"/>
        </w:rPr>
      </w:pPr>
      <w:r w:rsidRPr="004F7744">
        <w:rPr>
          <w:rFonts w:eastAsia="Calibri"/>
          <w:color w:val="000000" w:themeColor="text1"/>
          <w:szCs w:val="24"/>
        </w:rPr>
        <w:t>Warto również zastosować wodoodporną zaprawę tynkarską</w:t>
      </w:r>
      <w:r w:rsidR="00524437">
        <w:rPr>
          <w:rFonts w:eastAsia="Calibri"/>
          <w:color w:val="000000" w:themeColor="text1"/>
          <w:szCs w:val="24"/>
        </w:rPr>
        <w:t>, c</w:t>
      </w:r>
      <w:r w:rsidR="000011D7" w:rsidRPr="004F7744">
        <w:rPr>
          <w:color w:val="000000" w:themeColor="text1"/>
          <w:szCs w:val="24"/>
        </w:rPr>
        <w:t>echuj</w:t>
      </w:r>
      <w:r w:rsidR="00524437">
        <w:rPr>
          <w:color w:val="000000" w:themeColor="text1"/>
          <w:szCs w:val="24"/>
        </w:rPr>
        <w:t>ącą</w:t>
      </w:r>
      <w:r w:rsidR="000011D7" w:rsidRPr="004F7744">
        <w:rPr>
          <w:color w:val="000000" w:themeColor="text1"/>
          <w:szCs w:val="24"/>
        </w:rPr>
        <w:t xml:space="preserve"> się wysoką stabilnością, szybkim wiązaniem oraz odpornością na siarczany</w:t>
      </w:r>
      <w:r w:rsidR="00524437">
        <w:rPr>
          <w:color w:val="000000" w:themeColor="text1"/>
          <w:szCs w:val="24"/>
        </w:rPr>
        <w:t xml:space="preserve"> - p</w:t>
      </w:r>
      <w:r w:rsidR="000011D7" w:rsidRPr="004F7744">
        <w:rPr>
          <w:color w:val="000000" w:themeColor="text1"/>
          <w:szCs w:val="24"/>
        </w:rPr>
        <w:t xml:space="preserve">rodukt do stosowania w trudnych warunkach. Dzięki kompensacji skurczu, zaprawa </w:t>
      </w:r>
      <w:r w:rsidR="001836F2">
        <w:rPr>
          <w:color w:val="000000" w:themeColor="text1"/>
          <w:szCs w:val="24"/>
        </w:rPr>
        <w:t xml:space="preserve">powinna </w:t>
      </w:r>
      <w:r w:rsidR="000011D7" w:rsidRPr="004F7744">
        <w:rPr>
          <w:color w:val="000000" w:themeColor="text1"/>
          <w:szCs w:val="24"/>
        </w:rPr>
        <w:t>minimaliz</w:t>
      </w:r>
      <w:r w:rsidR="001836F2">
        <w:rPr>
          <w:color w:val="000000" w:themeColor="text1"/>
          <w:szCs w:val="24"/>
        </w:rPr>
        <w:t>ować</w:t>
      </w:r>
      <w:r w:rsidR="000011D7" w:rsidRPr="004F7744">
        <w:rPr>
          <w:color w:val="000000" w:themeColor="text1"/>
          <w:szCs w:val="24"/>
        </w:rPr>
        <w:t xml:space="preserve"> ryzyko pęknięć, co</w:t>
      </w:r>
      <w:r w:rsidR="001836F2">
        <w:rPr>
          <w:color w:val="000000" w:themeColor="text1"/>
          <w:szCs w:val="24"/>
        </w:rPr>
        <w:t xml:space="preserve"> ma</w:t>
      </w:r>
      <w:r w:rsidR="000011D7" w:rsidRPr="004F7744">
        <w:rPr>
          <w:color w:val="000000" w:themeColor="text1"/>
          <w:szCs w:val="24"/>
        </w:rPr>
        <w:t xml:space="preserve"> przekłada</w:t>
      </w:r>
      <w:r w:rsidR="001836F2">
        <w:rPr>
          <w:color w:val="000000" w:themeColor="text1"/>
          <w:szCs w:val="24"/>
        </w:rPr>
        <w:t>ć</w:t>
      </w:r>
      <w:r w:rsidR="000011D7" w:rsidRPr="004F7744">
        <w:rPr>
          <w:color w:val="000000" w:themeColor="text1"/>
          <w:szCs w:val="24"/>
        </w:rPr>
        <w:t xml:space="preserve"> się na większą trwałość konstrukcji. </w:t>
      </w:r>
    </w:p>
    <w:p w14:paraId="15E2435A" w14:textId="006BFB4C" w:rsidR="002C2DF1" w:rsidRPr="004F7744" w:rsidRDefault="002C2DF1" w:rsidP="00524437">
      <w:pPr>
        <w:pStyle w:val="A3"/>
      </w:pPr>
      <w:bookmarkStart w:id="41" w:name="_Toc178152272"/>
      <w:r w:rsidRPr="004F7744">
        <w:t>Zmiana soli na trudnorozpuszczalne</w:t>
      </w:r>
      <w:bookmarkEnd w:id="41"/>
    </w:p>
    <w:p w14:paraId="694DF6CB" w14:textId="09E078E2" w:rsidR="002C2DF1" w:rsidRPr="004F7744" w:rsidRDefault="002C2DF1" w:rsidP="003B091A">
      <w:pPr>
        <w:spacing w:line="360" w:lineRule="auto"/>
        <w:rPr>
          <w:color w:val="000000" w:themeColor="text1"/>
        </w:rPr>
      </w:pPr>
      <w:r w:rsidRPr="004F7744">
        <w:rPr>
          <w:color w:val="000000" w:themeColor="text1"/>
        </w:rPr>
        <w:t xml:space="preserve">Ze względu na </w:t>
      </w:r>
      <w:r w:rsidR="0081443A" w:rsidRPr="004F7744">
        <w:rPr>
          <w:color w:val="000000" w:themeColor="text1"/>
        </w:rPr>
        <w:t>niewielkie</w:t>
      </w:r>
      <w:r w:rsidRPr="004F7744">
        <w:rPr>
          <w:color w:val="000000" w:themeColor="text1"/>
        </w:rPr>
        <w:t xml:space="preserve"> zasolenie muru dla uzyskania najtrwalszego efektu naprawy nie wystarczy powierzchniowe ręczne oczyszczanie muru szczotkami</w:t>
      </w:r>
      <w:r w:rsidR="006A6896" w:rsidRPr="004F7744">
        <w:rPr>
          <w:color w:val="000000" w:themeColor="text1"/>
        </w:rPr>
        <w:t xml:space="preserve">. </w:t>
      </w:r>
      <w:r w:rsidRPr="004F7744">
        <w:rPr>
          <w:color w:val="000000" w:themeColor="text1"/>
        </w:rPr>
        <w:t>Należy zamienić pozostałe w warstwach przypowierzchniowych materiału sole na trudnorozpuszczalne.</w:t>
      </w:r>
    </w:p>
    <w:p w14:paraId="68A815E4" w14:textId="3B82075A" w:rsidR="009C3A30" w:rsidRPr="004F7744" w:rsidRDefault="009C3A30" w:rsidP="003B091A">
      <w:pPr>
        <w:spacing w:line="360" w:lineRule="auto"/>
        <w:rPr>
          <w:color w:val="000000" w:themeColor="text1"/>
        </w:rPr>
      </w:pPr>
      <w:r w:rsidRPr="004F7744">
        <w:rPr>
          <w:color w:val="000000" w:themeColor="text1"/>
        </w:rPr>
        <w:t>Zastosowanie roztworów impregnujących do przekształcania szkodliwych soli budowlanych pozwala na przekształcenie soli rozpuszczalnych w wodzie, takich jak chlorki i siarczany, w nierozpuszczalne lub trudnorozpuszczalne w wodzie. Dzięki użyciu takich preparatów ograniczamy dostanie się łatworozpuszczalnych soli do świeżego tynku.</w:t>
      </w:r>
    </w:p>
    <w:p w14:paraId="53EC4C6E" w14:textId="5DA1082B" w:rsidR="00CF001F" w:rsidRDefault="009C3A30" w:rsidP="00CB59D7">
      <w:pPr>
        <w:spacing w:line="360" w:lineRule="auto"/>
        <w:rPr>
          <w:color w:val="000000" w:themeColor="text1"/>
        </w:rPr>
      </w:pPr>
      <w:r w:rsidRPr="004F7744">
        <w:rPr>
          <w:color w:val="000000" w:themeColor="text1"/>
        </w:rPr>
        <w:t>Należy usunąć skażony i uszkodzony</w:t>
      </w:r>
      <w:r w:rsidR="006A6896" w:rsidRPr="004F7744">
        <w:rPr>
          <w:color w:val="000000" w:themeColor="text1"/>
        </w:rPr>
        <w:t xml:space="preserve"> niezabytkowy</w:t>
      </w:r>
      <w:r w:rsidRPr="004F7744">
        <w:rPr>
          <w:color w:val="000000" w:themeColor="text1"/>
        </w:rPr>
        <w:t xml:space="preserve"> tynk oraz dodatkowy pas tynku wokół niego, który jest w dobrym stanie. Następnie spoiny trzeba wykopać na</w:t>
      </w:r>
      <w:r w:rsidR="00BD20FF" w:rsidRPr="004F7744">
        <w:rPr>
          <w:color w:val="000000" w:themeColor="text1"/>
        </w:rPr>
        <w:t xml:space="preserve"> niewielką</w:t>
      </w:r>
      <w:r w:rsidRPr="004F7744">
        <w:rPr>
          <w:color w:val="000000" w:themeColor="text1"/>
        </w:rPr>
        <w:t xml:space="preserve"> głębokość</w:t>
      </w:r>
      <w:r w:rsidR="00BD20FF" w:rsidRPr="004F7744">
        <w:rPr>
          <w:color w:val="000000" w:themeColor="text1"/>
        </w:rPr>
        <w:t xml:space="preserve">. </w:t>
      </w:r>
      <w:r w:rsidRPr="004F7744">
        <w:rPr>
          <w:color w:val="000000" w:themeColor="text1"/>
        </w:rPr>
        <w:t>Po usunięciu tynku i obróbce spoin, należy przetrzeć mur i spoiny szczotką drucianą, aby dokładnie oczyścić powierzchnię. Ważne jest, aby obrobione powierzchnie były jak najbardziej suche przed dalszymi pracami.</w:t>
      </w:r>
      <w:r w:rsidR="00FC3059" w:rsidRPr="004F7744">
        <w:rPr>
          <w:color w:val="000000" w:themeColor="text1"/>
        </w:rPr>
        <w:t xml:space="preserve"> </w:t>
      </w:r>
      <w:r w:rsidRPr="004F7744">
        <w:rPr>
          <w:color w:val="000000" w:themeColor="text1"/>
        </w:rPr>
        <w:t>Kiedy mur jest już odpowiednio przygotowany, należy nałożyć na niego preparat impregnujący.</w:t>
      </w:r>
    </w:p>
    <w:p w14:paraId="7BBBD050" w14:textId="77777777" w:rsidR="00D84FA1" w:rsidRDefault="00D84FA1" w:rsidP="00D84FA1">
      <w:pPr>
        <w:spacing w:line="360" w:lineRule="auto"/>
        <w:rPr>
          <w:color w:val="000000" w:themeColor="text1"/>
        </w:rPr>
      </w:pPr>
    </w:p>
    <w:p w14:paraId="0A98BFAD" w14:textId="77777777" w:rsidR="00D84FA1" w:rsidRDefault="00D84FA1" w:rsidP="00D84FA1">
      <w:pPr>
        <w:spacing w:line="360" w:lineRule="auto"/>
        <w:rPr>
          <w:color w:val="000000" w:themeColor="text1"/>
        </w:rPr>
      </w:pPr>
    </w:p>
    <w:p w14:paraId="4E1CBE71" w14:textId="77777777" w:rsidR="00D84FA1" w:rsidRDefault="00D84FA1" w:rsidP="00D84FA1">
      <w:pPr>
        <w:spacing w:line="360" w:lineRule="auto"/>
        <w:rPr>
          <w:color w:val="000000" w:themeColor="text1"/>
        </w:rPr>
      </w:pPr>
    </w:p>
    <w:p w14:paraId="5EEC6F12" w14:textId="77777777" w:rsidR="00D84FA1" w:rsidRPr="00771447" w:rsidRDefault="00D84FA1" w:rsidP="00D84FA1">
      <w:pPr>
        <w:spacing w:line="360" w:lineRule="auto"/>
        <w:ind w:left="142" w:firstLine="142"/>
      </w:pPr>
      <w:r w:rsidRPr="00771447">
        <w:lastRenderedPageBreak/>
        <w:t>Parametry techniczne preparatu</w:t>
      </w:r>
      <w:r>
        <w:t>:</w:t>
      </w:r>
    </w:p>
    <w:p w14:paraId="2F6DF08A" w14:textId="77777777" w:rsidR="00D84FA1" w:rsidRDefault="00D84FA1" w:rsidP="00D84FA1">
      <w:pPr>
        <w:pStyle w:val="Akapitzlist"/>
        <w:numPr>
          <w:ilvl w:val="0"/>
          <w:numId w:val="35"/>
        </w:numPr>
        <w:spacing w:line="360" w:lineRule="auto"/>
        <w:rPr>
          <w:color w:val="000000" w:themeColor="text1"/>
          <w:szCs w:val="24"/>
        </w:rPr>
      </w:pPr>
      <w:r w:rsidRPr="00771447">
        <w:rPr>
          <w:color w:val="000000" w:themeColor="text1"/>
          <w:szCs w:val="24"/>
        </w:rPr>
        <w:t>Pr</w:t>
      </w:r>
      <w:r>
        <w:rPr>
          <w:color w:val="000000" w:themeColor="text1"/>
          <w:szCs w:val="24"/>
        </w:rPr>
        <w:t xml:space="preserve">zekształcanie soli budowlanych w nierozpuszczalne lub trudnorozpuszczalne; </w:t>
      </w:r>
    </w:p>
    <w:p w14:paraId="27B1A04C" w14:textId="77777777" w:rsidR="00D84FA1" w:rsidRPr="00AC5FD1" w:rsidRDefault="00D84FA1" w:rsidP="00D84FA1">
      <w:pPr>
        <w:pStyle w:val="Akapitzlist"/>
        <w:numPr>
          <w:ilvl w:val="0"/>
          <w:numId w:val="35"/>
        </w:numPr>
        <w:spacing w:after="160" w:afterAutospacing="0" w:line="360" w:lineRule="auto"/>
        <w:rPr>
          <w:color w:val="000000" w:themeColor="text1"/>
          <w:szCs w:val="24"/>
        </w:rPr>
      </w:pPr>
      <w:r>
        <w:rPr>
          <w:szCs w:val="24"/>
        </w:rPr>
        <w:t>Preparat musi ograniczać pr</w:t>
      </w:r>
      <w:r w:rsidRPr="00AC5FD1">
        <w:rPr>
          <w:szCs w:val="24"/>
        </w:rPr>
        <w:t xml:space="preserve">zedostawanie się soli do tynku renowacyjnego. </w:t>
      </w:r>
    </w:p>
    <w:p w14:paraId="7BE004B2" w14:textId="1FD30D6F" w:rsidR="003F0D33" w:rsidRPr="00F75212" w:rsidRDefault="003F0D33" w:rsidP="00524437">
      <w:pPr>
        <w:pStyle w:val="A3"/>
      </w:pPr>
      <w:bookmarkStart w:id="42" w:name="_Toc178152273"/>
      <w:r w:rsidRPr="00F75212">
        <w:t>Wykonanie reprofilacji spoin</w:t>
      </w:r>
      <w:bookmarkEnd w:id="42"/>
    </w:p>
    <w:p w14:paraId="79DE3F47" w14:textId="77777777" w:rsidR="00F75212" w:rsidRDefault="00F75212" w:rsidP="00F75212">
      <w:pPr>
        <w:spacing w:line="360" w:lineRule="auto"/>
        <w:rPr>
          <w:rFonts w:eastAsia="Calibri"/>
        </w:rPr>
      </w:pPr>
      <w:r>
        <w:rPr>
          <w:rFonts w:eastAsia="Calibri"/>
        </w:rPr>
        <w:t>Ze względu na status obiektu jako zabytku, konieczne jest stosowanie odpowiednich technik oraz materiałów.</w:t>
      </w:r>
    </w:p>
    <w:p w14:paraId="5E2E7B28" w14:textId="77777777" w:rsidR="00F75212" w:rsidRDefault="00F75212" w:rsidP="00F75212">
      <w:pPr>
        <w:spacing w:line="360" w:lineRule="auto"/>
        <w:rPr>
          <w:rFonts w:eastAsia="Calibri"/>
        </w:rPr>
      </w:pPr>
      <w:r>
        <w:rPr>
          <w:rFonts w:eastAsia="Calibri"/>
        </w:rPr>
        <w:t>Należy przeprowadzić badania, które pozwolą określić skład i stan oryginalnej zaprawy, co jest kluczowe dla prawidłowego doboru materiałów. W murach zabytkowych stosowano zaprawy wapienne, dlatego ich analiza chemiczna i fizyczna jest niezbędna, by odtworzyć materiał o odpowiednich właściwościach. Równocześnie należy ocenić stopień degradacji kamieni lub cegieł w murach, a także zidentyfikować miejsca, gdzie ubytki w spoinach są największe.</w:t>
      </w:r>
    </w:p>
    <w:p w14:paraId="38378AD1" w14:textId="77777777" w:rsidR="00F75212" w:rsidRDefault="00F75212" w:rsidP="00F75212">
      <w:pPr>
        <w:spacing w:line="360" w:lineRule="auto"/>
        <w:rPr>
          <w:rFonts w:eastAsia="Calibri"/>
        </w:rPr>
      </w:pPr>
      <w:r>
        <w:rPr>
          <w:rFonts w:eastAsia="Calibri"/>
        </w:rPr>
        <w:t>W pracach konserwatorskich kluczowe jest użycie materiałów jak najbardziej zbliżonych do oryginalnych. Aby spoiny estetycznie i technicznie odpowiadały oryginałom, należy dobrać odpowiednią frakcję i kolor piasku.</w:t>
      </w:r>
    </w:p>
    <w:p w14:paraId="45D5533C" w14:textId="77777777" w:rsidR="00F75212" w:rsidRDefault="00F75212" w:rsidP="00F75212">
      <w:pPr>
        <w:spacing w:line="360" w:lineRule="auto"/>
        <w:rPr>
          <w:rFonts w:eastAsia="Calibri"/>
        </w:rPr>
      </w:pPr>
      <w:r>
        <w:rPr>
          <w:rFonts w:eastAsia="Calibri"/>
        </w:rPr>
        <w:t>Usuwanie zniszczonej zaprawy ze spoin musi być przeprowadzone niezwykle ostrożnie, aby nie uszkodzić cegieł czy kamieni, z których zbudowane są mury zamku. Nową zaprawę powinno się nakładać ręcznie, co umożliwia dokładne kontrolowanie ilości używanego materiału oraz sposób jego aplikacji. Warunki atmosferyczne w trakcie prac również mają duże znaczenie – należy unikać zbyt wysokiej temperatury i wilgotności, które mogłyby wpłynąć na zbyt szybkie wysychanie i pękanie nowej zaprawy.</w:t>
      </w:r>
    </w:p>
    <w:p w14:paraId="23E70070" w14:textId="77777777" w:rsidR="00F75212" w:rsidRDefault="00F75212" w:rsidP="00F75212">
      <w:pPr>
        <w:spacing w:line="360" w:lineRule="auto"/>
        <w:rPr>
          <w:rFonts w:eastAsia="Calibri"/>
        </w:rPr>
      </w:pPr>
      <w:r>
        <w:rPr>
          <w:rFonts w:eastAsia="Calibri"/>
        </w:rPr>
        <w:t>Po zakończeniu reprofilacji spoin można rozważyć zastosowanie środków hydrofobizujących, które zabezpieczą mury przed nadmiernym wchłanianiem wody. Takie środki mogą ograniczyć proces degradacji murów spowodowany działaniem wilgoci, jednakże ich użycie musi być starannie dobrane, aby nie zakłócać naturalnej przepuszczalności murów. Zbyt intensywna hydrofobizacja mogłaby prowadzić do zatrzymania wilgoci wewnątrz murów, co jest niekorzystne dla ich trwałości.</w:t>
      </w:r>
    </w:p>
    <w:p w14:paraId="3B5D9714" w14:textId="77777777" w:rsidR="00D84FA1" w:rsidRDefault="00D84FA1" w:rsidP="00D84FA1">
      <w:pPr>
        <w:spacing w:line="360" w:lineRule="auto"/>
        <w:rPr>
          <w:rFonts w:eastAsia="Calibri"/>
        </w:rPr>
      </w:pPr>
    </w:p>
    <w:p w14:paraId="795B98FF" w14:textId="77777777" w:rsidR="00D84FA1" w:rsidRPr="00771447" w:rsidRDefault="00D84FA1" w:rsidP="00D84FA1">
      <w:pPr>
        <w:spacing w:line="360" w:lineRule="auto"/>
        <w:ind w:left="142" w:firstLine="142"/>
      </w:pPr>
      <w:r w:rsidRPr="00771447">
        <w:t xml:space="preserve">Parametry techniczne preparatu służącego do </w:t>
      </w:r>
      <w:r>
        <w:t>wykonania reprofilacji spoin</w:t>
      </w:r>
      <w:r w:rsidRPr="00771447">
        <w:t xml:space="preserve">: </w:t>
      </w:r>
    </w:p>
    <w:p w14:paraId="4A0969F8" w14:textId="77777777" w:rsidR="00D84FA1" w:rsidRPr="00771447" w:rsidRDefault="00D84FA1" w:rsidP="00D84FA1">
      <w:pPr>
        <w:pStyle w:val="Akapitzlist"/>
        <w:numPr>
          <w:ilvl w:val="0"/>
          <w:numId w:val="35"/>
        </w:numPr>
        <w:spacing w:line="360" w:lineRule="auto"/>
        <w:rPr>
          <w:color w:val="000000" w:themeColor="text1"/>
          <w:szCs w:val="24"/>
        </w:rPr>
      </w:pPr>
      <w:r>
        <w:rPr>
          <w:color w:val="000000" w:themeColor="text1"/>
          <w:szCs w:val="24"/>
        </w:rPr>
        <w:t>Preparat musi nadawać się do stosowania na powierzchniach z kamieni i cegieł;</w:t>
      </w:r>
    </w:p>
    <w:p w14:paraId="66332855" w14:textId="77777777" w:rsidR="00D84FA1" w:rsidRDefault="00D84FA1" w:rsidP="00D84FA1">
      <w:pPr>
        <w:numPr>
          <w:ilvl w:val="0"/>
          <w:numId w:val="35"/>
        </w:numPr>
        <w:spacing w:line="360" w:lineRule="auto"/>
      </w:pPr>
      <w:r>
        <w:t>Materiał musi nadawać się do spoinowania pierwotnego i do naprawy spoin;</w:t>
      </w:r>
    </w:p>
    <w:p w14:paraId="539F2B88" w14:textId="77777777" w:rsidR="00D84FA1" w:rsidRDefault="00D84FA1" w:rsidP="00D84FA1">
      <w:pPr>
        <w:numPr>
          <w:ilvl w:val="0"/>
          <w:numId w:val="35"/>
        </w:numPr>
        <w:spacing w:line="360" w:lineRule="auto"/>
      </w:pPr>
      <w:r>
        <w:lastRenderedPageBreak/>
        <w:t>Materiał musi posiadać właściwości hydrofobowe;</w:t>
      </w:r>
    </w:p>
    <w:p w14:paraId="1C55D467" w14:textId="77777777" w:rsidR="00D84FA1" w:rsidRPr="0077716A" w:rsidRDefault="00D84FA1" w:rsidP="00D84FA1">
      <w:pPr>
        <w:numPr>
          <w:ilvl w:val="0"/>
          <w:numId w:val="35"/>
        </w:numPr>
        <w:spacing w:line="360" w:lineRule="auto"/>
        <w:rPr>
          <w:rFonts w:eastAsia="Calibri"/>
        </w:rPr>
      </w:pPr>
      <w:r>
        <w:t>Pigment musi być odporny na działanie promieniowania UV.</w:t>
      </w:r>
    </w:p>
    <w:p w14:paraId="48AD5867" w14:textId="05C17F42" w:rsidR="00222BBE" w:rsidRPr="00D047FD" w:rsidRDefault="00222BBE" w:rsidP="0007528B">
      <w:pPr>
        <w:pStyle w:val="A2"/>
      </w:pPr>
      <w:bookmarkStart w:id="43" w:name="_Toc178152274"/>
      <w:r w:rsidRPr="00D047FD">
        <w:t>Hydrofobizacja powierzchniowa</w:t>
      </w:r>
      <w:bookmarkEnd w:id="43"/>
    </w:p>
    <w:p w14:paraId="550936FF" w14:textId="77777777" w:rsidR="00D91E75" w:rsidRDefault="00D91E75" w:rsidP="00D91E75">
      <w:pPr>
        <w:spacing w:line="360" w:lineRule="auto"/>
      </w:pPr>
      <w:r>
        <w:t>Metoda ta polega na zastosowaniu środka hydrofobowego jedynie w strefie przypowierzchniowej materiału, gdzie jego penetracja ogranicza się do kilku milimetrów.</w:t>
      </w:r>
    </w:p>
    <w:p w14:paraId="3EE176E6" w14:textId="721970CC" w:rsidR="00D91E75" w:rsidRDefault="00D91E75" w:rsidP="00D91E75">
      <w:pPr>
        <w:spacing w:line="360" w:lineRule="auto"/>
      </w:pPr>
      <w:r>
        <w:t>Hydrofobizację powierzchniową można przeprowadzać za pomocą pędzla, nanosząc środek wielokrotnie w technice „mokre na mokre”. Ilość aplikacji zależy od chłonności podłoża i może wymagać od dwóch do kilku warstw. [16]</w:t>
      </w:r>
    </w:p>
    <w:p w14:paraId="2F1DAE0E" w14:textId="4DEA21F3" w:rsidR="00CB59D7" w:rsidRDefault="00D91E75" w:rsidP="00A1232F">
      <w:pPr>
        <w:spacing w:line="360" w:lineRule="auto"/>
      </w:pPr>
      <w:r>
        <w:t>Lepsze rezultaty można uzyskać, stosując natrysk niskociśnieniowy przy użyciu sprzętu ogrodniczego. Ważne jest unikanie rozpylania środka ze względu na jego toksyczność i zapewnienie ciągłego strumienia przy aplikacji. Preparat nakłada się do momentu, aż podłoże przestanie go wchłaniać i nadmiar zacznie spływać po powierzchni na około 50 cm. Ta technika pozwala na głębsze wnikanie środka niż przy użyciu pędzla, co zwiększa skuteczność hydrofobizacji w przypowierzchniowej warstwie materiału. [16]</w:t>
      </w:r>
    </w:p>
    <w:p w14:paraId="63B83F16" w14:textId="77777777" w:rsidR="00B8739B" w:rsidRDefault="00B8739B" w:rsidP="00A1232F">
      <w:pPr>
        <w:spacing w:line="360" w:lineRule="auto"/>
      </w:pPr>
    </w:p>
    <w:p w14:paraId="0C08C8C7" w14:textId="77777777" w:rsidR="00D84FA1" w:rsidRPr="00771447" w:rsidRDefault="00D84FA1" w:rsidP="00D84FA1">
      <w:pPr>
        <w:spacing w:line="360" w:lineRule="auto"/>
        <w:ind w:left="142" w:firstLine="0"/>
      </w:pPr>
      <w:r w:rsidRPr="00771447">
        <w:t>Parametry techniczne preparatu</w:t>
      </w:r>
      <w:r>
        <w:t xml:space="preserve"> </w:t>
      </w:r>
      <w:r w:rsidRPr="00771447">
        <w:t xml:space="preserve">służącego do </w:t>
      </w:r>
      <w:r>
        <w:t>hydrofobizacji powierzchni posadzki</w:t>
      </w:r>
      <w:r w:rsidRPr="00771447">
        <w:t>:</w:t>
      </w:r>
    </w:p>
    <w:p w14:paraId="480B375C" w14:textId="77777777" w:rsidR="00D84FA1" w:rsidRPr="00E61681" w:rsidRDefault="00D84FA1" w:rsidP="00D84FA1">
      <w:pPr>
        <w:pStyle w:val="Akapitzlist"/>
        <w:numPr>
          <w:ilvl w:val="0"/>
          <w:numId w:val="35"/>
        </w:numPr>
        <w:spacing w:line="360" w:lineRule="auto"/>
        <w:rPr>
          <w:color w:val="000000" w:themeColor="text1"/>
          <w:szCs w:val="24"/>
        </w:rPr>
      </w:pPr>
      <w:r w:rsidRPr="00E61681">
        <w:rPr>
          <w:color w:val="000000" w:themeColor="text1"/>
          <w:szCs w:val="24"/>
        </w:rPr>
        <w:t>Nieblokujący dyfuzyjności podłoża;</w:t>
      </w:r>
    </w:p>
    <w:p w14:paraId="71579FAF" w14:textId="77777777" w:rsidR="00D84FA1" w:rsidRPr="00E61681" w:rsidRDefault="00D84FA1" w:rsidP="00D84FA1">
      <w:pPr>
        <w:pStyle w:val="Akapitzlist"/>
        <w:numPr>
          <w:ilvl w:val="0"/>
          <w:numId w:val="35"/>
        </w:numPr>
        <w:spacing w:line="360" w:lineRule="auto"/>
        <w:rPr>
          <w:color w:val="000000" w:themeColor="text1"/>
          <w:szCs w:val="24"/>
        </w:rPr>
      </w:pPr>
      <w:r w:rsidRPr="00E61681">
        <w:rPr>
          <w:color w:val="000000" w:themeColor="text1"/>
          <w:szCs w:val="24"/>
        </w:rPr>
        <w:t>Klasyfikacja wg PN EN 1504-2:2006;</w:t>
      </w:r>
    </w:p>
    <w:p w14:paraId="4995DF8E" w14:textId="77777777" w:rsidR="00D84FA1" w:rsidRPr="00E61681" w:rsidRDefault="00D84FA1" w:rsidP="00D84FA1">
      <w:pPr>
        <w:pStyle w:val="Akapitzlist"/>
        <w:numPr>
          <w:ilvl w:val="0"/>
          <w:numId w:val="35"/>
        </w:numPr>
        <w:spacing w:line="360" w:lineRule="auto"/>
        <w:rPr>
          <w:color w:val="000000" w:themeColor="text1"/>
          <w:szCs w:val="24"/>
        </w:rPr>
      </w:pPr>
      <w:r w:rsidRPr="00E61681">
        <w:rPr>
          <w:color w:val="000000" w:themeColor="text1"/>
          <w:szCs w:val="24"/>
        </w:rPr>
        <w:t xml:space="preserve">Nasiąkliwość wodą:  </w:t>
      </w:r>
      <w:r w:rsidRPr="00E61681">
        <w:rPr>
          <w:color w:val="000000" w:themeColor="text1"/>
        </w:rPr>
        <w:t xml:space="preserve">– </w:t>
      </w:r>
      <w:r w:rsidRPr="00E61681">
        <w:rPr>
          <w:color w:val="000000" w:themeColor="text1"/>
          <w:szCs w:val="24"/>
        </w:rPr>
        <w:t>w porównaniu z próbką niezaimpregnowaną  &lt;7,5%;</w:t>
      </w:r>
    </w:p>
    <w:p w14:paraId="15AE227B" w14:textId="77777777" w:rsidR="00D84FA1" w:rsidRPr="00E61681" w:rsidRDefault="00D84FA1" w:rsidP="00D84FA1">
      <w:pPr>
        <w:pStyle w:val="Akapitzlist"/>
        <w:spacing w:line="360" w:lineRule="auto"/>
        <w:ind w:left="1825" w:firstLine="299"/>
        <w:rPr>
          <w:color w:val="000000" w:themeColor="text1"/>
          <w:szCs w:val="24"/>
        </w:rPr>
      </w:pPr>
      <w:r w:rsidRPr="00E61681">
        <w:rPr>
          <w:color w:val="000000" w:themeColor="text1"/>
          <w:szCs w:val="24"/>
        </w:rPr>
        <w:t xml:space="preserve">                 </w:t>
      </w:r>
      <w:r w:rsidRPr="00E61681">
        <w:rPr>
          <w:color w:val="000000" w:themeColor="text1"/>
        </w:rPr>
        <w:t xml:space="preserve"> – </w:t>
      </w:r>
      <w:r w:rsidRPr="00E61681">
        <w:rPr>
          <w:color w:val="000000" w:themeColor="text1"/>
          <w:szCs w:val="24"/>
        </w:rPr>
        <w:t>po zanurzeniu w roztworze alkaliów  &lt;10%</w:t>
      </w:r>
      <w:r>
        <w:rPr>
          <w:color w:val="000000" w:themeColor="text1"/>
          <w:szCs w:val="24"/>
        </w:rPr>
        <w:t>.</w:t>
      </w:r>
    </w:p>
    <w:p w14:paraId="17ABE4FA" w14:textId="1F9C600F" w:rsidR="000F216B" w:rsidRPr="00576884" w:rsidRDefault="000F216B" w:rsidP="0007528B">
      <w:pPr>
        <w:pStyle w:val="A2"/>
      </w:pPr>
      <w:bookmarkStart w:id="44" w:name="_Toc178152275"/>
      <w:r w:rsidRPr="00576884">
        <w:t>Korony murów</w:t>
      </w:r>
      <w:bookmarkEnd w:id="44"/>
    </w:p>
    <w:p w14:paraId="3FD08F47" w14:textId="059891F1" w:rsidR="000F216B" w:rsidRPr="005879D3" w:rsidRDefault="000F216B" w:rsidP="000F216B">
      <w:pPr>
        <w:spacing w:line="360" w:lineRule="auto"/>
        <w:rPr>
          <w:rFonts w:eastAsia="Calibri"/>
          <w:color w:val="000000" w:themeColor="text1"/>
        </w:rPr>
      </w:pPr>
      <w:r w:rsidRPr="005879D3">
        <w:rPr>
          <w:rFonts w:eastAsia="Calibri"/>
          <w:color w:val="000000" w:themeColor="text1"/>
        </w:rPr>
        <w:t xml:space="preserve">Na początku należy przystąpić do rozebrania wtórnego zabezpieczenia, które zostało wcześniej nałożone na koronę ścian </w:t>
      </w:r>
      <w:r w:rsidR="005879D3" w:rsidRPr="005879D3">
        <w:rPr>
          <w:rFonts w:eastAsia="Calibri"/>
          <w:color w:val="000000" w:themeColor="text1"/>
        </w:rPr>
        <w:t>K</w:t>
      </w:r>
      <w:r w:rsidRPr="005879D3">
        <w:rPr>
          <w:rFonts w:eastAsia="Calibri"/>
          <w:color w:val="000000" w:themeColor="text1"/>
        </w:rPr>
        <w:t xml:space="preserve">aplicy. W tym etapie należy starannie usunąć istniejące materiały ochronne, dbając o to, aby nie uszkodzić pierwotnych murów. </w:t>
      </w:r>
    </w:p>
    <w:p w14:paraId="6E62CD0C" w14:textId="1025DF61" w:rsidR="000F216B" w:rsidRPr="005879D3" w:rsidRDefault="000F216B" w:rsidP="000F216B">
      <w:pPr>
        <w:spacing w:line="360" w:lineRule="auto"/>
        <w:rPr>
          <w:rFonts w:eastAsia="Calibri"/>
          <w:color w:val="000000" w:themeColor="text1"/>
        </w:rPr>
      </w:pPr>
      <w:r w:rsidRPr="005879D3">
        <w:rPr>
          <w:rFonts w:eastAsia="Calibri"/>
          <w:color w:val="000000" w:themeColor="text1"/>
        </w:rPr>
        <w:t>Po usunięciu zabezpieczenia, powinno się przeprowadzić dokładną inspekcję stanu technicznego korony murów. Ważne jest, aby sprawdzić, czy na powierzchni nie występują uszkodzenia, pęknięcia czy ubytki, które trzeba będzie naprawić przed dalszymi pracami.</w:t>
      </w:r>
    </w:p>
    <w:p w14:paraId="1D096A4D" w14:textId="576B7A0A" w:rsidR="000F216B" w:rsidRPr="005879D3" w:rsidRDefault="000F216B" w:rsidP="000F216B">
      <w:pPr>
        <w:spacing w:line="360" w:lineRule="auto"/>
        <w:rPr>
          <w:rFonts w:eastAsia="Calibri"/>
          <w:color w:val="000000" w:themeColor="text1"/>
        </w:rPr>
      </w:pPr>
      <w:r w:rsidRPr="005879D3">
        <w:rPr>
          <w:rFonts w:eastAsia="Calibri"/>
          <w:color w:val="000000" w:themeColor="text1"/>
        </w:rPr>
        <w:t>Następnie, powierzchnię korony murów należy dokładnie oczyścić i przygotować do wzmocnienia. Aby zapewnić dobrą przyczepność nowego materiału, należy usunąć luźne fragmenty oraz resztki starego materiału.</w:t>
      </w:r>
    </w:p>
    <w:p w14:paraId="2B26FC21" w14:textId="3BBAB69F" w:rsidR="000F216B" w:rsidRPr="005879D3" w:rsidRDefault="000F216B" w:rsidP="000F216B">
      <w:pPr>
        <w:spacing w:line="360" w:lineRule="auto"/>
        <w:rPr>
          <w:rFonts w:eastAsia="Calibri"/>
          <w:color w:val="000000" w:themeColor="text1"/>
        </w:rPr>
      </w:pPr>
      <w:r w:rsidRPr="005879D3">
        <w:rPr>
          <w:rFonts w:eastAsia="Calibri"/>
          <w:color w:val="000000" w:themeColor="text1"/>
        </w:rPr>
        <w:lastRenderedPageBreak/>
        <w:t>W ramach wzmocnienia korony murów przeprowadza się przemurowanie przy użyciu kamienia wysokiej jakości</w:t>
      </w:r>
      <w:r w:rsidR="00576884" w:rsidRPr="005879D3">
        <w:rPr>
          <w:rFonts w:eastAsia="Calibri"/>
          <w:color w:val="000000" w:themeColor="text1"/>
        </w:rPr>
        <w:t>, który powinien być odpowiednio dobrany zgodnie z wymaganiami estetycznymi i technicznymi. Kamień będzie osadzony na zaprawie murarskiej, składającej się z piasku i wapna hydraulicznego, z ewentualnym dodatkiem białego cementu dla uzyskania odpowiedniego koloru i trwałości.</w:t>
      </w:r>
    </w:p>
    <w:p w14:paraId="36D290E9" w14:textId="0BFD696F" w:rsidR="00576884" w:rsidRDefault="000F216B" w:rsidP="00D047FD">
      <w:pPr>
        <w:spacing w:line="360" w:lineRule="auto"/>
        <w:rPr>
          <w:rFonts w:eastAsia="Calibri"/>
          <w:color w:val="000000" w:themeColor="text1"/>
        </w:rPr>
      </w:pPr>
      <w:r w:rsidRPr="005879D3">
        <w:rPr>
          <w:rFonts w:eastAsia="Calibri"/>
          <w:color w:val="000000" w:themeColor="text1"/>
        </w:rPr>
        <w:t xml:space="preserve">Po zakończeniu przemurowania, </w:t>
      </w:r>
      <w:r w:rsidR="00576884" w:rsidRPr="005879D3">
        <w:rPr>
          <w:rFonts w:eastAsia="Calibri"/>
          <w:color w:val="000000" w:themeColor="text1"/>
        </w:rPr>
        <w:t>należy wykonać</w:t>
      </w:r>
      <w:r w:rsidRPr="005879D3">
        <w:rPr>
          <w:rFonts w:eastAsia="Calibri"/>
          <w:color w:val="000000" w:themeColor="text1"/>
        </w:rPr>
        <w:t xml:space="preserve"> wszelkie niezbędne prace zabezpieczające</w:t>
      </w:r>
      <w:r w:rsidR="00AC55FF">
        <w:rPr>
          <w:rFonts w:eastAsia="Calibri"/>
          <w:color w:val="000000" w:themeColor="text1"/>
        </w:rPr>
        <w:t xml:space="preserve">, np. dokonując obróbki z blachy ołowianej </w:t>
      </w:r>
      <w:r w:rsidR="00576884" w:rsidRPr="005879D3">
        <w:rPr>
          <w:rFonts w:eastAsia="Calibri"/>
          <w:color w:val="000000" w:themeColor="text1"/>
        </w:rPr>
        <w:t xml:space="preserve">i </w:t>
      </w:r>
      <w:r w:rsidRPr="005879D3">
        <w:rPr>
          <w:rFonts w:eastAsia="Calibri"/>
          <w:color w:val="000000" w:themeColor="text1"/>
        </w:rPr>
        <w:t>upewnić się, że nowe wzmocnienia są stabilne i zgodne z wymaganymi normami.</w:t>
      </w:r>
    </w:p>
    <w:p w14:paraId="511DCBEE" w14:textId="3C6D9E54" w:rsidR="00704C55" w:rsidRPr="001E0A1F" w:rsidRDefault="00704C55" w:rsidP="0007528B">
      <w:pPr>
        <w:pStyle w:val="A2"/>
      </w:pPr>
      <w:bookmarkStart w:id="45" w:name="_Toc178152276"/>
      <w:r w:rsidRPr="001E0A1F">
        <w:t>Zadaszenie ruin Kaplicy</w:t>
      </w:r>
      <w:bookmarkEnd w:id="45"/>
    </w:p>
    <w:p w14:paraId="2D0F12E2" w14:textId="3321B4E4" w:rsidR="00704C55" w:rsidRPr="005879D3" w:rsidRDefault="005879D3" w:rsidP="0090366D">
      <w:pPr>
        <w:spacing w:line="360" w:lineRule="auto"/>
        <w:rPr>
          <w:rFonts w:eastAsia="Calibri"/>
          <w:color w:val="000000" w:themeColor="text1"/>
        </w:rPr>
      </w:pPr>
      <w:r w:rsidRPr="005879D3">
        <w:rPr>
          <w:rFonts w:eastAsia="Calibri"/>
          <w:color w:val="000000" w:themeColor="text1"/>
        </w:rPr>
        <w:t xml:space="preserve">W celu zwiększenia atrakcyjności </w:t>
      </w:r>
      <w:r w:rsidR="00704C55" w:rsidRPr="005879D3">
        <w:rPr>
          <w:rFonts w:eastAsia="Calibri"/>
          <w:color w:val="000000" w:themeColor="text1"/>
        </w:rPr>
        <w:t xml:space="preserve">obiektu rozważa się stworzenie nowego zadaszenia dla ruiny </w:t>
      </w:r>
      <w:r w:rsidR="00312CEA">
        <w:rPr>
          <w:rFonts w:eastAsia="Calibri"/>
          <w:color w:val="000000" w:themeColor="text1"/>
        </w:rPr>
        <w:t>K</w:t>
      </w:r>
      <w:r w:rsidR="00704C55" w:rsidRPr="005879D3">
        <w:rPr>
          <w:rFonts w:eastAsia="Calibri"/>
          <w:color w:val="000000" w:themeColor="text1"/>
        </w:rPr>
        <w:t xml:space="preserve">aplicy w formie szklanej tafli, która będzie miała spadek w kierunku tylnej części obiektu. </w:t>
      </w:r>
      <w:r w:rsidR="0090366D" w:rsidRPr="00312CEA">
        <w:rPr>
          <w:rFonts w:eastAsia="Calibri"/>
          <w:color w:val="00B050"/>
        </w:rPr>
        <w:t xml:space="preserve">Takie rozwiązanie pozwoli zabezpieczyć </w:t>
      </w:r>
      <w:r w:rsidR="00312CEA">
        <w:rPr>
          <w:rFonts w:eastAsia="Calibri"/>
          <w:color w:val="00B050"/>
        </w:rPr>
        <w:t>K</w:t>
      </w:r>
      <w:r w:rsidR="0090366D" w:rsidRPr="00312CEA">
        <w:rPr>
          <w:rFonts w:eastAsia="Calibri"/>
          <w:color w:val="00B050"/>
        </w:rPr>
        <w:t>aplicę przed</w:t>
      </w:r>
      <w:r w:rsidR="00312CEA" w:rsidRPr="00312CEA">
        <w:rPr>
          <w:rFonts w:eastAsia="Calibri"/>
          <w:color w:val="00B050"/>
        </w:rPr>
        <w:t xml:space="preserve"> dalsz</w:t>
      </w:r>
      <w:r w:rsidR="00312CEA">
        <w:rPr>
          <w:rFonts w:eastAsia="Calibri"/>
          <w:color w:val="00B050"/>
        </w:rPr>
        <w:t>ą</w:t>
      </w:r>
      <w:r w:rsidR="00312CEA" w:rsidRPr="00312CEA">
        <w:rPr>
          <w:rFonts w:eastAsia="Calibri"/>
          <w:color w:val="00B050"/>
        </w:rPr>
        <w:t xml:space="preserve"> degradacją spowodowaną</w:t>
      </w:r>
      <w:r w:rsidR="0090366D" w:rsidRPr="00312CEA">
        <w:rPr>
          <w:rFonts w:eastAsia="Calibri"/>
          <w:color w:val="00B050"/>
        </w:rPr>
        <w:t xml:space="preserve"> niekorzystnymi warunkami atmosferycznymi</w:t>
      </w:r>
      <w:r w:rsidR="0090366D" w:rsidRPr="005879D3">
        <w:rPr>
          <w:rFonts w:eastAsia="Calibri"/>
          <w:color w:val="000000" w:themeColor="text1"/>
        </w:rPr>
        <w:t xml:space="preserve">. </w:t>
      </w:r>
      <w:r w:rsidR="00704C55" w:rsidRPr="005879D3">
        <w:rPr>
          <w:rFonts w:eastAsia="Calibri"/>
          <w:color w:val="000000" w:themeColor="text1"/>
        </w:rPr>
        <w:t>Zadaszenie będzie oparte na stalowej konstrukcji słupowo-ryglowej, niezwiązanej z istniejącymi murami kaplicy</w:t>
      </w:r>
      <w:r w:rsidR="006A529B" w:rsidRPr="005879D3">
        <w:rPr>
          <w:rFonts w:eastAsia="Calibri"/>
          <w:color w:val="000000" w:themeColor="text1"/>
        </w:rPr>
        <w:t xml:space="preserve">. </w:t>
      </w:r>
      <w:r w:rsidR="0090366D" w:rsidRPr="005879D3">
        <w:rPr>
          <w:rFonts w:eastAsia="Calibri"/>
          <w:color w:val="000000" w:themeColor="text1"/>
        </w:rPr>
        <w:t xml:space="preserve">Konstrukcja zawierać będzie również drewniany pomost wraz z ciągiem schodowym. </w:t>
      </w:r>
      <w:r w:rsidR="00704C55" w:rsidRPr="005879D3">
        <w:rPr>
          <w:rFonts w:eastAsia="Calibri"/>
          <w:color w:val="000000" w:themeColor="text1"/>
        </w:rPr>
        <w:t>Dodatkowo, planuje się zamontowanie drewnianej obudowy słupów oraz zbudowanie drewnianego podestu na konstrukcji stalowej</w:t>
      </w:r>
      <w:r w:rsidR="0090366D" w:rsidRPr="005879D3">
        <w:rPr>
          <w:rFonts w:eastAsia="Calibri"/>
          <w:color w:val="000000" w:themeColor="text1"/>
        </w:rPr>
        <w:t xml:space="preserve">, umieszczonego </w:t>
      </w:r>
      <w:r w:rsidR="00704C55" w:rsidRPr="005879D3">
        <w:rPr>
          <w:rFonts w:eastAsia="Calibri"/>
          <w:color w:val="000000" w:themeColor="text1"/>
        </w:rPr>
        <w:t xml:space="preserve">na wysokości </w:t>
      </w:r>
      <w:r w:rsidR="0090366D" w:rsidRPr="005879D3">
        <w:rPr>
          <w:rFonts w:eastAsia="Calibri"/>
          <w:color w:val="000000" w:themeColor="text1"/>
        </w:rPr>
        <w:t xml:space="preserve">odpowiadającej poziomowi </w:t>
      </w:r>
      <w:r w:rsidR="00704C55" w:rsidRPr="005879D3">
        <w:rPr>
          <w:rFonts w:eastAsia="Calibri"/>
          <w:color w:val="000000" w:themeColor="text1"/>
        </w:rPr>
        <w:t>historycznych gniazd w murze.</w:t>
      </w:r>
      <w:r w:rsidR="006A529B" w:rsidRPr="005879D3">
        <w:rPr>
          <w:rFonts w:eastAsia="Calibri"/>
          <w:color w:val="000000" w:themeColor="text1"/>
        </w:rPr>
        <w:t xml:space="preserve"> </w:t>
      </w:r>
      <w:r>
        <w:rPr>
          <w:rFonts w:eastAsia="Calibri"/>
          <w:color w:val="000000" w:themeColor="text1"/>
        </w:rPr>
        <w:t xml:space="preserve">Drewniany podest </w:t>
      </w:r>
      <w:r w:rsidR="006A529B" w:rsidRPr="005879D3">
        <w:rPr>
          <w:rFonts w:eastAsia="Calibri"/>
          <w:color w:val="000000" w:themeColor="text1"/>
        </w:rPr>
        <w:t>umożliwi turystom podziwianie widoków na dziedziniec zamku</w:t>
      </w:r>
      <w:r w:rsidRPr="005879D3">
        <w:rPr>
          <w:rFonts w:eastAsia="Calibri"/>
          <w:color w:val="000000" w:themeColor="text1"/>
        </w:rPr>
        <w:t xml:space="preserve">. </w:t>
      </w:r>
    </w:p>
    <w:p w14:paraId="1292F9E3" w14:textId="421DB3B2" w:rsidR="00744FFD" w:rsidRPr="0073284C" w:rsidRDefault="00E308C7" w:rsidP="00C74EB8">
      <w:pPr>
        <w:pStyle w:val="A1"/>
      </w:pPr>
      <w:bookmarkStart w:id="46" w:name="_Toc178152277"/>
      <w:r w:rsidRPr="0073284C">
        <w:t>Posumowanie i wnioski</w:t>
      </w:r>
      <w:bookmarkEnd w:id="46"/>
    </w:p>
    <w:p w14:paraId="46BA35E0" w14:textId="30C88719" w:rsidR="003423F5" w:rsidRPr="00F54924" w:rsidRDefault="003423F5" w:rsidP="00A839AB">
      <w:pPr>
        <w:pStyle w:val="Akapitzlist"/>
        <w:numPr>
          <w:ilvl w:val="0"/>
          <w:numId w:val="6"/>
        </w:numPr>
        <w:spacing w:line="360" w:lineRule="auto"/>
        <w:ind w:left="499" w:hanging="357"/>
      </w:pPr>
      <w:r w:rsidRPr="003423F5">
        <w:t>Występujące na budynku usterki i nieprawidłowości mogą zostać usunięte poprzez przeprowadzenie odpowiednich prac naprawczych.</w:t>
      </w:r>
    </w:p>
    <w:p w14:paraId="7D58432F" w14:textId="3FA5D5A2" w:rsidR="00653093" w:rsidRDefault="00653093" w:rsidP="00C03A3F">
      <w:pPr>
        <w:pStyle w:val="Akapitzlist"/>
        <w:numPr>
          <w:ilvl w:val="0"/>
          <w:numId w:val="6"/>
        </w:numPr>
        <w:spacing w:line="360" w:lineRule="auto"/>
        <w:ind w:left="499" w:hanging="357"/>
      </w:pPr>
      <w:r w:rsidRPr="00F54924">
        <w:t>Celem weryfikacji niektórych nieprawidłowości konieczne jest wykonanie odkrywek ni</w:t>
      </w:r>
      <w:r w:rsidR="003423F5">
        <w:t>eni</w:t>
      </w:r>
      <w:r w:rsidRPr="00F54924">
        <w:t>szczących</w:t>
      </w:r>
      <w:r w:rsidR="00C03A3F">
        <w:t xml:space="preserve"> po uzyskaniu zgody Wojewódzkiego Konserwatora Zabytków</w:t>
      </w:r>
      <w:r w:rsidRPr="00F54924">
        <w:t>.</w:t>
      </w:r>
    </w:p>
    <w:p w14:paraId="75AE26E1" w14:textId="5DFF02D0" w:rsidR="00371EEB" w:rsidRPr="00F54924" w:rsidRDefault="00371EEB" w:rsidP="00371EEB">
      <w:pPr>
        <w:pStyle w:val="Akapitzlist"/>
        <w:numPr>
          <w:ilvl w:val="0"/>
          <w:numId w:val="6"/>
        </w:numPr>
        <w:spacing w:line="360" w:lineRule="auto"/>
        <w:ind w:left="567" w:hanging="425"/>
      </w:pPr>
      <w:r w:rsidRPr="00F54924">
        <w:t>Pomieszczenia wewnątrz budynku - Wskazane ściany z nieprawidłowościami wewnątrz budynku wymagają czynności naprawczych. Ślady pęknięć należy usunąć, uzupełnić ubytki i ponowne otynkować. Zaleca się wzmocnienie konstrukcji ścian ze znacznymi spękaniami, ze względu na prawdopodobieństwo obniżonych parametrów wytrzymałościowych.</w:t>
      </w:r>
    </w:p>
    <w:p w14:paraId="0A6BDB12" w14:textId="3792BFDA" w:rsidR="00C03A3F" w:rsidRDefault="00C03A3F" w:rsidP="00C03A3F">
      <w:pPr>
        <w:pStyle w:val="Akapitzlist"/>
        <w:numPr>
          <w:ilvl w:val="0"/>
          <w:numId w:val="6"/>
        </w:numPr>
        <w:spacing w:line="360" w:lineRule="auto"/>
      </w:pPr>
      <w:r>
        <w:lastRenderedPageBreak/>
        <w:t>Stan techniczny murów historycznych i nabudowanych jest zróżnicowany. Głównymi problemami są zarysowania, odspojenia lica, uszkodzenia powierzchniowe związane z korozją chemiczną i biologiczną kamienia oraz zaprawy.</w:t>
      </w:r>
    </w:p>
    <w:p w14:paraId="28A5B3A6" w14:textId="673D68F9" w:rsidR="00C03A3F" w:rsidRDefault="00C03A3F" w:rsidP="00C03A3F">
      <w:pPr>
        <w:pStyle w:val="Akapitzlist"/>
        <w:numPr>
          <w:ilvl w:val="0"/>
          <w:numId w:val="6"/>
        </w:numPr>
        <w:spacing w:line="360" w:lineRule="auto"/>
      </w:pPr>
      <w:r>
        <w:t>Konieczność rozbiórki i powtórnego przemurowania wynika przede wszystkim z niezadowalającego stanu murów bezpośrednio pod zabezpieczeniem oraz brakiem izolacji poziomej</w:t>
      </w:r>
      <w:r w:rsidR="00371EEB">
        <w:t>.</w:t>
      </w:r>
    </w:p>
    <w:p w14:paraId="0DDD7F97" w14:textId="1E292862" w:rsidR="00C03A3F" w:rsidRDefault="00C03A3F" w:rsidP="001514F8">
      <w:pPr>
        <w:pStyle w:val="Akapitzlist"/>
        <w:numPr>
          <w:ilvl w:val="0"/>
          <w:numId w:val="6"/>
        </w:numPr>
        <w:spacing w:line="360" w:lineRule="auto"/>
      </w:pPr>
      <w:r>
        <w:t xml:space="preserve">Podczas prowadzenia prac w okolicach otworów okiennych oraz nadproży, ważne jest, aby zabezpieczyć elementy konstrukcyjne poprzez zastosowanie podpór i stempli, aby nie doprowadzić </w:t>
      </w:r>
      <w:r w:rsidR="00004406">
        <w:t>do ich uszkodzenia.</w:t>
      </w:r>
    </w:p>
    <w:p w14:paraId="500F7668" w14:textId="5FCD3F63" w:rsidR="00C03A3F" w:rsidRDefault="00C03A3F" w:rsidP="00B24BB9">
      <w:pPr>
        <w:spacing w:line="360" w:lineRule="auto"/>
      </w:pPr>
      <w:r>
        <w:t>Z uwagi na zabytkowy charakter obiektu oraz ustaw</w:t>
      </w:r>
      <w:r w:rsidR="00004406">
        <w:t>y</w:t>
      </w:r>
      <w:r>
        <w:t xml:space="preserve"> z dnia 23 lipca 2003 r. o ochronie zabytk</w:t>
      </w:r>
      <w:r w:rsidR="00004406">
        <w:t>ó</w:t>
      </w:r>
      <w:r>
        <w:t>w opiece nad zabytkami prace na obiekcie powinny by</w:t>
      </w:r>
      <w:r w:rsidR="00004406">
        <w:t>ć</w:t>
      </w:r>
      <w:r>
        <w:t xml:space="preserve"> prowadzone za zgoda i pod nadzorem odpowiedniego Urz</w:t>
      </w:r>
      <w:r w:rsidR="00004406">
        <w:t>ę</w:t>
      </w:r>
      <w:r>
        <w:t>du Konserwatorskiego.</w:t>
      </w:r>
    </w:p>
    <w:p w14:paraId="7A97B06D" w14:textId="77D15A6D" w:rsidR="00CB59D7" w:rsidRDefault="00C74EB8" w:rsidP="00A1232F">
      <w:pPr>
        <w:spacing w:line="360" w:lineRule="auto"/>
      </w:pPr>
      <w:r w:rsidRPr="00F54924">
        <w:t>Ogólny stan techniczny obiektu jest niezadowalający, ze względu na naruszone aspekty konstrukcyjne</w:t>
      </w:r>
      <w:r w:rsidR="00B34E4E">
        <w:t xml:space="preserve"> oraz </w:t>
      </w:r>
      <w:r w:rsidRPr="00F54924">
        <w:t>wymagania usunięcia usterek w istniejących instalacjach w celu prawidłowego działania</w:t>
      </w:r>
      <w:r w:rsidR="00B34E4E">
        <w:t>.</w:t>
      </w:r>
      <w:r w:rsidR="00185A40">
        <w:t xml:space="preserve"> </w:t>
      </w:r>
      <w:r w:rsidR="00185A40" w:rsidRPr="00185A40">
        <w:rPr>
          <w:color w:val="00B050"/>
        </w:rPr>
        <w:t xml:space="preserve">Działania konserwatorskie i remontowe umożliwią zwiększenie atrakcyjności zabytku dla zwiedzających. </w:t>
      </w:r>
    </w:p>
    <w:p w14:paraId="26E8C1B1" w14:textId="74EF7CCA" w:rsidR="00E308C7" w:rsidRPr="0073284C" w:rsidRDefault="00E308C7" w:rsidP="00C74EB8">
      <w:pPr>
        <w:pStyle w:val="A1"/>
      </w:pPr>
      <w:bookmarkStart w:id="47" w:name="_Toc178152278"/>
      <w:r w:rsidRPr="0073284C">
        <w:t>Uwagi końcowe, klauzule i zastrzeżenia</w:t>
      </w:r>
      <w:bookmarkEnd w:id="47"/>
    </w:p>
    <w:p w14:paraId="76CDB72D" w14:textId="5D2C3D04" w:rsidR="00E308C7" w:rsidRPr="00F54924" w:rsidRDefault="00E308C7" w:rsidP="008A2B99">
      <w:pPr>
        <w:pStyle w:val="Normalny1"/>
        <w:numPr>
          <w:ilvl w:val="0"/>
          <w:numId w:val="7"/>
        </w:numPr>
      </w:pPr>
      <w:r w:rsidRPr="00F54924">
        <w:t>Autor opracowania nie odpowiada za jego wykorzystanie niezgodne z celem sporządzenia</w:t>
      </w:r>
      <w:r w:rsidR="009808BC">
        <w:t>.</w:t>
      </w:r>
    </w:p>
    <w:p w14:paraId="4CF93368" w14:textId="4DAC374B" w:rsidR="00E308C7" w:rsidRDefault="00C075F6" w:rsidP="008A2B99">
      <w:pPr>
        <w:pStyle w:val="Normalny1"/>
        <w:numPr>
          <w:ilvl w:val="0"/>
          <w:numId w:val="7"/>
        </w:numPr>
      </w:pPr>
      <w:bookmarkStart w:id="48" w:name="_1ci93xb" w:colFirst="0" w:colLast="0"/>
      <w:bookmarkEnd w:id="48"/>
      <w:r>
        <w:t>Opracowanie wykonano</w:t>
      </w:r>
      <w:r w:rsidR="00E308C7" w:rsidRPr="00F54924">
        <w:t xml:space="preserve"> w </w:t>
      </w:r>
      <w:r w:rsidR="002106C0">
        <w:t>pięciu</w:t>
      </w:r>
      <w:r w:rsidR="00E308C7" w:rsidRPr="00F54924">
        <w:t xml:space="preserve"> podpisanych egzemplarzach (wraz z załącznikami) i</w:t>
      </w:r>
      <w:r w:rsidR="002106C0">
        <w:t xml:space="preserve"> </w:t>
      </w:r>
      <w:r w:rsidR="00E308C7" w:rsidRPr="00F54924">
        <w:t>bez zgody Autora zabronione jest jej powielanie inaczej niż w całości.</w:t>
      </w:r>
    </w:p>
    <w:p w14:paraId="3D22A35F" w14:textId="2A80AB6F" w:rsidR="003423F5" w:rsidRPr="006A6896" w:rsidRDefault="003423F5" w:rsidP="008A2B99">
      <w:pPr>
        <w:pStyle w:val="Normalny1"/>
        <w:numPr>
          <w:ilvl w:val="0"/>
          <w:numId w:val="7"/>
        </w:numPr>
        <w:rPr>
          <w:color w:val="000000" w:themeColor="text1"/>
        </w:rPr>
      </w:pPr>
      <w:r w:rsidRPr="006A6896">
        <w:rPr>
          <w:color w:val="000000" w:themeColor="text1"/>
        </w:rPr>
        <w:t>Opinia została opracowana na podstawie widocznego stanu zewnętrznego i analizy dokumentacji projektowej oraz warunków technicznych z wykorzystaniem z odkrywek samoistnych ze względu na charakter zabytkowy obiektu.</w:t>
      </w:r>
    </w:p>
    <w:p w14:paraId="4CF3ACFF" w14:textId="18CE28AE" w:rsidR="00E308C7" w:rsidRPr="00F54924" w:rsidRDefault="00E308C7" w:rsidP="008A2B99">
      <w:pPr>
        <w:pStyle w:val="Normalny1"/>
        <w:numPr>
          <w:ilvl w:val="0"/>
          <w:numId w:val="7"/>
        </w:numPr>
      </w:pPr>
      <w:r w:rsidRPr="00F54924">
        <w:t>Wszelkie rozbieżności między zapisami opinii</w:t>
      </w:r>
      <w:r w:rsidR="00F54924" w:rsidRPr="00F54924">
        <w:t>,</w:t>
      </w:r>
      <w:r w:rsidRPr="00F54924">
        <w:t xml:space="preserve"> a stanem faktycznym należy niezwłocznie zgłosić autorowi opracowania. </w:t>
      </w:r>
    </w:p>
    <w:p w14:paraId="6F013C13" w14:textId="4EEC41BC" w:rsidR="00E308C7" w:rsidRPr="00F54924" w:rsidRDefault="00E308C7" w:rsidP="008A2B99">
      <w:pPr>
        <w:pStyle w:val="Normalny1"/>
        <w:numPr>
          <w:ilvl w:val="0"/>
          <w:numId w:val="7"/>
        </w:numPr>
      </w:pPr>
      <w:r w:rsidRPr="00F54924">
        <w:t>Niniejsz</w:t>
      </w:r>
      <w:r w:rsidR="00C075F6">
        <w:t>e</w:t>
      </w:r>
      <w:r w:rsidRPr="00F54924">
        <w:t xml:space="preserve"> </w:t>
      </w:r>
      <w:r w:rsidR="00744FFD" w:rsidRPr="00F54924">
        <w:t>op</w:t>
      </w:r>
      <w:r w:rsidR="00C075F6">
        <w:t>racowanie</w:t>
      </w:r>
      <w:r w:rsidRPr="00F54924">
        <w:t xml:space="preserve"> nie może być wykorzystywan</w:t>
      </w:r>
      <w:r w:rsidR="00C075F6">
        <w:t>e</w:t>
      </w:r>
      <w:r w:rsidRPr="00F54924">
        <w:t xml:space="preserve"> jako ekspertyza budowlana konstrukcyjna.</w:t>
      </w:r>
      <w:r w:rsidR="00653093" w:rsidRPr="00F54924">
        <w:t xml:space="preserve"> </w:t>
      </w:r>
    </w:p>
    <w:p w14:paraId="1D6A8C75" w14:textId="204417A3" w:rsidR="00E308C7" w:rsidRPr="00F54924" w:rsidRDefault="00744FFD" w:rsidP="008A2B99">
      <w:pPr>
        <w:pStyle w:val="Normalny1"/>
        <w:numPr>
          <w:ilvl w:val="0"/>
          <w:numId w:val="7"/>
        </w:numPr>
      </w:pPr>
      <w:r w:rsidRPr="00F54924">
        <w:t>Op</w:t>
      </w:r>
      <w:r w:rsidR="00C075F6">
        <w:t>racowanie</w:t>
      </w:r>
      <w:r w:rsidR="00E308C7" w:rsidRPr="00F54924">
        <w:t xml:space="preserve"> ważn</w:t>
      </w:r>
      <w:r w:rsidR="00C075F6">
        <w:t>e</w:t>
      </w:r>
      <w:r w:rsidR="00E308C7" w:rsidRPr="00F54924">
        <w:t xml:space="preserve"> jest przez okres 12 miesięcy lub do wystąpienia zdarzeń mogących w znaczny sposób wpłynąć na aktualność je</w:t>
      </w:r>
      <w:r w:rsidR="00C075F6">
        <w:t>go</w:t>
      </w:r>
      <w:r w:rsidR="00E308C7" w:rsidRPr="00F54924">
        <w:t xml:space="preserve"> zapisów.</w:t>
      </w:r>
    </w:p>
    <w:p w14:paraId="1B9B192E" w14:textId="1F1D36E3" w:rsidR="00E308C7" w:rsidRPr="00F54924" w:rsidRDefault="00E308C7" w:rsidP="008A2B99">
      <w:pPr>
        <w:pStyle w:val="Normalny1"/>
        <w:numPr>
          <w:ilvl w:val="0"/>
          <w:numId w:val="7"/>
        </w:numPr>
      </w:pPr>
      <w:r w:rsidRPr="00F54924">
        <w:lastRenderedPageBreak/>
        <w:t>Osoba posługującą się niniejszym opracowaniem potwierdza, że zapoznała się w całości z jego treścią i nie wnosi do niej zastrzeżeń.</w:t>
      </w:r>
    </w:p>
    <w:p w14:paraId="20AED508" w14:textId="5B9EA5B0" w:rsidR="00A1232F" w:rsidRDefault="00E308C7" w:rsidP="00A1232F">
      <w:pPr>
        <w:pStyle w:val="Normalny1"/>
        <w:numPr>
          <w:ilvl w:val="0"/>
          <w:numId w:val="7"/>
        </w:numPr>
      </w:pPr>
      <w:r w:rsidRPr="00F54924">
        <w:t>Przedstawione w op</w:t>
      </w:r>
      <w:r w:rsidR="00C075F6">
        <w:t>racowaniu</w:t>
      </w:r>
      <w:r w:rsidRPr="00F54924">
        <w:t xml:space="preserve"> rozwiązania nie stanowią projektu w myśl Prawa Budowlanego ani rozporządzenia w sprawie szczegółowego zakresu i formy projektu budowlanego.</w:t>
      </w:r>
    </w:p>
    <w:p w14:paraId="11C5071F" w14:textId="77777777" w:rsidR="00B8739B" w:rsidRDefault="00B8739B" w:rsidP="00B8739B">
      <w:pPr>
        <w:pStyle w:val="Normalny1"/>
      </w:pPr>
    </w:p>
    <w:p w14:paraId="28DBFEE2" w14:textId="77777777" w:rsidR="00B8739B" w:rsidRPr="00F54924" w:rsidRDefault="00B8739B" w:rsidP="00B8739B">
      <w:pPr>
        <w:pStyle w:val="Normalny1"/>
      </w:pPr>
    </w:p>
    <w:p w14:paraId="6EC6EB57" w14:textId="02E514E6" w:rsidR="00A04565" w:rsidRPr="00A04565" w:rsidRDefault="00A04565" w:rsidP="00A1232F">
      <w:pPr>
        <w:spacing w:after="0" w:afterAutospacing="0" w:line="240" w:lineRule="auto"/>
        <w:ind w:left="720" w:firstLine="0"/>
        <w:contextualSpacing w:val="0"/>
        <w:jc w:val="right"/>
        <w:rPr>
          <w:szCs w:val="24"/>
          <w:lang w:eastAsia="pl-PL"/>
        </w:rPr>
      </w:pPr>
      <w:r w:rsidRPr="00A04565">
        <w:rPr>
          <w:szCs w:val="24"/>
          <w:lang w:eastAsia="pl-PL"/>
        </w:rPr>
        <w:t>A</w:t>
      </w:r>
      <w:r w:rsidR="00E87050">
        <w:rPr>
          <w:szCs w:val="24"/>
          <w:lang w:eastAsia="pl-PL"/>
        </w:rPr>
        <w:t>utor opracowania:</w:t>
      </w:r>
    </w:p>
    <w:p w14:paraId="603F4CDC" w14:textId="77777777" w:rsidR="00A04565" w:rsidRPr="00A04565" w:rsidRDefault="00A04565" w:rsidP="00A04565">
      <w:pPr>
        <w:spacing w:after="0" w:afterAutospacing="0" w:line="240" w:lineRule="auto"/>
        <w:ind w:left="28" w:firstLine="0"/>
        <w:contextualSpacing w:val="0"/>
        <w:jc w:val="right"/>
        <w:rPr>
          <w:b/>
          <w:szCs w:val="24"/>
          <w:lang w:eastAsia="pl-PL"/>
        </w:rPr>
      </w:pPr>
      <w:r w:rsidRPr="00A04565">
        <w:rPr>
          <w:b/>
          <w:szCs w:val="24"/>
          <w:lang w:eastAsia="pl-PL"/>
        </w:rPr>
        <w:t>mgr inż. Tomasz Paweł Bujnowski</w:t>
      </w:r>
    </w:p>
    <w:p w14:paraId="77746F42" w14:textId="77777777" w:rsidR="00A04565" w:rsidRPr="00A04565" w:rsidRDefault="00A04565" w:rsidP="00A04565">
      <w:pPr>
        <w:spacing w:after="0" w:afterAutospacing="0" w:line="240" w:lineRule="auto"/>
        <w:ind w:left="28" w:firstLine="0"/>
        <w:contextualSpacing w:val="0"/>
        <w:jc w:val="right"/>
        <w:rPr>
          <w:sz w:val="20"/>
          <w:szCs w:val="20"/>
          <w:lang w:eastAsia="pl-PL"/>
        </w:rPr>
      </w:pPr>
      <w:r w:rsidRPr="00A04565">
        <w:rPr>
          <w:sz w:val="20"/>
          <w:szCs w:val="20"/>
          <w:lang w:eastAsia="pl-PL"/>
        </w:rPr>
        <w:t>uprawnienia budowlane</w:t>
      </w:r>
    </w:p>
    <w:p w14:paraId="48DD20ED" w14:textId="77777777" w:rsidR="00A04565" w:rsidRPr="00A04565" w:rsidRDefault="00A04565" w:rsidP="00A04565">
      <w:pPr>
        <w:spacing w:after="0" w:afterAutospacing="0" w:line="240" w:lineRule="auto"/>
        <w:ind w:left="28" w:firstLine="0"/>
        <w:contextualSpacing w:val="0"/>
        <w:jc w:val="right"/>
        <w:rPr>
          <w:sz w:val="20"/>
          <w:szCs w:val="20"/>
          <w:lang w:eastAsia="pl-PL"/>
        </w:rPr>
      </w:pPr>
      <w:r w:rsidRPr="00A04565">
        <w:rPr>
          <w:sz w:val="20"/>
          <w:szCs w:val="20"/>
          <w:lang w:eastAsia="pl-PL"/>
        </w:rPr>
        <w:t>nr LUB/0225/PWBKb/17</w:t>
      </w:r>
    </w:p>
    <w:p w14:paraId="6644F7F1" w14:textId="77777777" w:rsidR="00A04565" w:rsidRPr="00A04565" w:rsidRDefault="00A04565" w:rsidP="00A04565">
      <w:pPr>
        <w:spacing w:after="0" w:afterAutospacing="0" w:line="240" w:lineRule="auto"/>
        <w:ind w:left="720" w:firstLine="0"/>
        <w:contextualSpacing w:val="0"/>
        <w:jc w:val="right"/>
        <w:rPr>
          <w:szCs w:val="24"/>
          <w:lang w:eastAsia="pl-PL"/>
        </w:rPr>
      </w:pPr>
      <w:r w:rsidRPr="00A04565">
        <w:rPr>
          <w:sz w:val="20"/>
          <w:szCs w:val="20"/>
          <w:lang w:eastAsia="pl-PL"/>
        </w:rPr>
        <w:t>mykolog budowlany PSMB nr 02/Sp/2017</w:t>
      </w:r>
    </w:p>
    <w:p w14:paraId="59CC0F37" w14:textId="77777777" w:rsidR="001107DB" w:rsidRDefault="001107DB" w:rsidP="00A04565">
      <w:pPr>
        <w:ind w:firstLine="0"/>
        <w:jc w:val="right"/>
        <w:rPr>
          <w:rFonts w:eastAsiaTheme="majorEastAsia" w:cstheme="majorBidi"/>
          <w:b/>
          <w:sz w:val="32"/>
          <w:szCs w:val="32"/>
        </w:rPr>
        <w:sectPr w:rsidR="001107DB" w:rsidSect="005637BF">
          <w:headerReference w:type="default" r:id="rId26"/>
          <w:footerReference w:type="default" r:id="rId27"/>
          <w:headerReference w:type="first" r:id="rId28"/>
          <w:footerReference w:type="first" r:id="rId29"/>
          <w:pgSz w:w="11906" w:h="16838"/>
          <w:pgMar w:top="1417" w:right="1417" w:bottom="1417" w:left="1417" w:header="708" w:footer="283" w:gutter="0"/>
          <w:cols w:space="708"/>
          <w:titlePg/>
          <w:docGrid w:linePitch="360"/>
        </w:sectPr>
      </w:pPr>
    </w:p>
    <w:p w14:paraId="060C7430" w14:textId="77777777" w:rsidR="001107DB" w:rsidRDefault="001107DB" w:rsidP="00C74EB8">
      <w:pPr>
        <w:pStyle w:val="A1"/>
      </w:pPr>
      <w:bookmarkStart w:id="49" w:name="_Toc178152279"/>
      <w:r>
        <w:lastRenderedPageBreak/>
        <w:t>Załączniki formalne</w:t>
      </w:r>
      <w:bookmarkEnd w:id="49"/>
    </w:p>
    <w:p w14:paraId="1729C745" w14:textId="77777777" w:rsidR="001107DB" w:rsidRDefault="001107DB" w:rsidP="001107DB">
      <w:pPr>
        <w:rPr>
          <w:rFonts w:eastAsiaTheme="majorEastAsia"/>
        </w:rPr>
      </w:pPr>
      <w:r>
        <w:rPr>
          <w:rFonts w:eastAsiaTheme="majorEastAsia"/>
          <w:noProof/>
          <w:lang w:eastAsia="pl-PL"/>
        </w:rPr>
        <w:drawing>
          <wp:inline distT="0" distB="0" distL="0" distR="0" wp14:anchorId="7C520200" wp14:editId="4BE327FE">
            <wp:extent cx="5704063" cy="8058150"/>
            <wp:effectExtent l="0" t="0" r="0" b="0"/>
            <wp:docPr id="2378537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705191" cy="8059744"/>
                    </a:xfrm>
                    <a:prstGeom prst="rect">
                      <a:avLst/>
                    </a:prstGeom>
                    <a:noFill/>
                  </pic:spPr>
                </pic:pic>
              </a:graphicData>
            </a:graphic>
          </wp:inline>
        </w:drawing>
      </w:r>
      <w:r>
        <w:rPr>
          <w:rFonts w:eastAsiaTheme="majorEastAsia"/>
        </w:rPr>
        <w:t xml:space="preserve"> </w:t>
      </w:r>
    </w:p>
    <w:p w14:paraId="470F812E" w14:textId="073F31FF" w:rsidR="00A04565" w:rsidRDefault="00CF1E63" w:rsidP="001107DB">
      <w:pPr>
        <w:rPr>
          <w:rFonts w:eastAsiaTheme="majorEastAsia"/>
        </w:rPr>
      </w:pPr>
      <w:r w:rsidRPr="00482541">
        <w:rPr>
          <w:noProof/>
          <w:lang w:eastAsia="pl-PL"/>
        </w:rPr>
        <w:lastRenderedPageBreak/>
        <w:drawing>
          <wp:inline distT="0" distB="0" distL="0" distR="0" wp14:anchorId="6328CC0B" wp14:editId="24165171">
            <wp:extent cx="5760720" cy="7508875"/>
            <wp:effectExtent l="0" t="0" r="0" b="0"/>
            <wp:docPr id="1332010816" name="Obraz 1" descr="Obraz zawierający tekst, dokument, li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10816" name="Obraz 1" descr="Obraz zawierający tekst, dokument, list, zrzut ekranu&#10;&#10;Opis wygenerowany automatycznie"/>
                    <pic:cNvPicPr/>
                  </pic:nvPicPr>
                  <pic:blipFill>
                    <a:blip r:embed="rId31"/>
                    <a:stretch>
                      <a:fillRect/>
                    </a:stretch>
                  </pic:blipFill>
                  <pic:spPr>
                    <a:xfrm>
                      <a:off x="0" y="0"/>
                      <a:ext cx="5760720" cy="7508875"/>
                    </a:xfrm>
                    <a:prstGeom prst="rect">
                      <a:avLst/>
                    </a:prstGeom>
                  </pic:spPr>
                </pic:pic>
              </a:graphicData>
            </a:graphic>
          </wp:inline>
        </w:drawing>
      </w:r>
    </w:p>
    <w:p w14:paraId="46A1C5C7" w14:textId="5BA7CDDC" w:rsidR="001107DB" w:rsidRDefault="001107DB" w:rsidP="001107DB">
      <w:pPr>
        <w:rPr>
          <w:rFonts w:eastAsiaTheme="majorEastAsia"/>
        </w:rPr>
      </w:pPr>
      <w:r>
        <w:rPr>
          <w:rFonts w:eastAsiaTheme="majorEastAsia"/>
          <w:noProof/>
          <w:lang w:eastAsia="pl-PL"/>
        </w:rPr>
        <w:lastRenderedPageBreak/>
        <w:drawing>
          <wp:inline distT="0" distB="0" distL="0" distR="0" wp14:anchorId="2D24B7CF" wp14:editId="38637C64">
            <wp:extent cx="5206365" cy="7876540"/>
            <wp:effectExtent l="0" t="0" r="0" b="0"/>
            <wp:docPr id="1879657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6365" cy="7876540"/>
                    </a:xfrm>
                    <a:prstGeom prst="rect">
                      <a:avLst/>
                    </a:prstGeom>
                    <a:noFill/>
                  </pic:spPr>
                </pic:pic>
              </a:graphicData>
            </a:graphic>
          </wp:inline>
        </w:drawing>
      </w:r>
    </w:p>
    <w:sectPr w:rsidR="001107D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BC379" w14:textId="77777777" w:rsidR="00CB78C6" w:rsidRDefault="00CB78C6" w:rsidP="00F77554">
      <w:pPr>
        <w:spacing w:after="0" w:line="240" w:lineRule="auto"/>
      </w:pPr>
      <w:r>
        <w:separator/>
      </w:r>
    </w:p>
  </w:endnote>
  <w:endnote w:type="continuationSeparator" w:id="0">
    <w:p w14:paraId="462D5129" w14:textId="77777777" w:rsidR="00CB78C6" w:rsidRDefault="00CB78C6" w:rsidP="00F77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02C63" w14:textId="77777777" w:rsidR="002F3B21" w:rsidRDefault="002F3B21" w:rsidP="002F3B21">
    <w:pPr>
      <w:pStyle w:val="Stopka"/>
      <w:jc w:val="center"/>
      <w:rPr>
        <w:rFonts w:eastAsiaTheme="majorEastAsia"/>
        <w:sz w:val="16"/>
        <w:szCs w:val="16"/>
      </w:rPr>
    </w:pPr>
  </w:p>
  <w:p w14:paraId="5B3F0DD9" w14:textId="4C42EB0D" w:rsidR="002F3B21" w:rsidRPr="008E7D40" w:rsidRDefault="002F3B21" w:rsidP="002F3B21">
    <w:pPr>
      <w:pStyle w:val="Stopka"/>
      <w:jc w:val="center"/>
      <w:rPr>
        <w:rFonts w:eastAsiaTheme="majorEastAsia"/>
        <w:sz w:val="16"/>
        <w:szCs w:val="16"/>
      </w:rPr>
    </w:pPr>
    <w:r>
      <w:rPr>
        <w:rFonts w:eastAsiaTheme="majorEastAsia"/>
        <w:sz w:val="16"/>
        <w:szCs w:val="16"/>
      </w:rPr>
      <w:t>Ekspertyzy i Projekty Budowlane T</w:t>
    </w:r>
    <w:r w:rsidRPr="008E7D40">
      <w:rPr>
        <w:rFonts w:eastAsiaTheme="majorEastAsia"/>
        <w:sz w:val="16"/>
        <w:szCs w:val="16"/>
      </w:rPr>
      <w:t>omasz Bujnowski</w:t>
    </w:r>
  </w:p>
  <w:p w14:paraId="71581589" w14:textId="7F808291" w:rsidR="002F3B21" w:rsidRPr="002F3B21" w:rsidRDefault="002F3B21" w:rsidP="002F3B21">
    <w:pPr>
      <w:pStyle w:val="Stopka"/>
      <w:jc w:val="center"/>
      <w:rPr>
        <w:rFonts w:eastAsiaTheme="majorEastAsia"/>
        <w:sz w:val="16"/>
        <w:szCs w:val="16"/>
        <w:lang w:val="en-US"/>
      </w:rPr>
    </w:pPr>
    <w:r w:rsidRPr="00C61910">
      <w:rPr>
        <w:rFonts w:eastAsiaTheme="majorEastAsia"/>
        <w:sz w:val="16"/>
        <w:szCs w:val="16"/>
        <w:lang w:val="en-US"/>
      </w:rPr>
      <w:t>biuro@ekspertyzy360.pl, www.</w:t>
    </w:r>
    <w:r>
      <w:rPr>
        <w:rFonts w:eastAsiaTheme="majorEastAsia"/>
        <w:sz w:val="16"/>
        <w:szCs w:val="16"/>
        <w:lang w:val="en-US"/>
      </w:rPr>
      <w:t>tomaszbujnowski.pl</w:t>
    </w:r>
    <w:r w:rsidRPr="00C61910">
      <w:rPr>
        <w:rFonts w:eastAsiaTheme="majorEastAsia"/>
        <w:sz w:val="16"/>
        <w:szCs w:val="16"/>
        <w:lang w:val="en-US"/>
      </w:rPr>
      <w:t>, tel.: 797-621-300,</w:t>
    </w:r>
  </w:p>
  <w:sdt>
    <w:sdtPr>
      <w:id w:val="-701553703"/>
      <w:docPartObj>
        <w:docPartGallery w:val="Page Numbers (Bottom of Page)"/>
        <w:docPartUnique/>
      </w:docPartObj>
    </w:sdtPr>
    <w:sdtEndPr/>
    <w:sdtContent>
      <w:p w14:paraId="38ADF98B" w14:textId="45876438" w:rsidR="002F3B21" w:rsidRPr="002F3B21" w:rsidRDefault="002F3B21" w:rsidP="002F3B21">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6283" w14:textId="77777777" w:rsidR="005637BF" w:rsidRPr="005637BF" w:rsidRDefault="005637BF" w:rsidP="005637BF">
    <w:pPr>
      <w:pStyle w:val="Stopka"/>
      <w:jc w:val="center"/>
      <w:rPr>
        <w:rFonts w:eastAsiaTheme="majorEastAsia"/>
        <w:szCs w:val="24"/>
      </w:rPr>
    </w:pPr>
  </w:p>
  <w:p w14:paraId="2967A08F" w14:textId="459ECD36" w:rsidR="005637BF" w:rsidRPr="008E7D40" w:rsidRDefault="005637BF" w:rsidP="005637BF">
    <w:pPr>
      <w:pStyle w:val="Stopka"/>
      <w:jc w:val="center"/>
      <w:rPr>
        <w:rFonts w:eastAsiaTheme="majorEastAsia"/>
        <w:sz w:val="16"/>
        <w:szCs w:val="16"/>
      </w:rPr>
    </w:pPr>
    <w:r>
      <w:rPr>
        <w:rFonts w:eastAsiaTheme="majorEastAsia"/>
        <w:sz w:val="16"/>
        <w:szCs w:val="16"/>
      </w:rPr>
      <w:t>Ekspertyzy i Projekty Budowlane T</w:t>
    </w:r>
    <w:r w:rsidRPr="008E7D40">
      <w:rPr>
        <w:rFonts w:eastAsiaTheme="majorEastAsia"/>
        <w:sz w:val="16"/>
        <w:szCs w:val="16"/>
      </w:rPr>
      <w:t>omasz Bujnowski</w:t>
    </w:r>
  </w:p>
  <w:p w14:paraId="0787610C" w14:textId="77777777" w:rsidR="005637BF" w:rsidRPr="00CC4636" w:rsidRDefault="005637BF" w:rsidP="005637BF">
    <w:pPr>
      <w:pStyle w:val="Stopka"/>
      <w:jc w:val="center"/>
      <w:rPr>
        <w:rFonts w:eastAsiaTheme="majorEastAsia"/>
        <w:sz w:val="16"/>
        <w:szCs w:val="16"/>
        <w:lang w:val="en-US"/>
      </w:rPr>
    </w:pPr>
    <w:r w:rsidRPr="00C61910">
      <w:rPr>
        <w:rFonts w:eastAsiaTheme="majorEastAsia"/>
        <w:sz w:val="16"/>
        <w:szCs w:val="16"/>
        <w:lang w:val="en-US"/>
      </w:rPr>
      <w:t>biuro@ekspertyzy360.pl, www.</w:t>
    </w:r>
    <w:r>
      <w:rPr>
        <w:rFonts w:eastAsiaTheme="majorEastAsia"/>
        <w:sz w:val="16"/>
        <w:szCs w:val="16"/>
        <w:lang w:val="en-US"/>
      </w:rPr>
      <w:t>tomaszbujnowski.pl</w:t>
    </w:r>
    <w:r w:rsidRPr="00C61910">
      <w:rPr>
        <w:rFonts w:eastAsiaTheme="majorEastAsia"/>
        <w:sz w:val="16"/>
        <w:szCs w:val="16"/>
        <w:lang w:val="en-US"/>
      </w:rPr>
      <w:t>, tel.: 797-621-300,</w:t>
    </w:r>
  </w:p>
  <w:p w14:paraId="0C6443C5" w14:textId="77777777" w:rsidR="005637BF" w:rsidRDefault="005637B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B45C5" w14:textId="77777777" w:rsidR="00CB78C6" w:rsidRDefault="00CB78C6" w:rsidP="00F77554">
      <w:pPr>
        <w:spacing w:after="0" w:line="240" w:lineRule="auto"/>
      </w:pPr>
      <w:r>
        <w:separator/>
      </w:r>
    </w:p>
  </w:footnote>
  <w:footnote w:type="continuationSeparator" w:id="0">
    <w:p w14:paraId="29B27C37" w14:textId="77777777" w:rsidR="00CB78C6" w:rsidRDefault="00CB78C6" w:rsidP="00F77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9D62B" w14:textId="77777777" w:rsidR="00ED54E8" w:rsidRPr="003A7EF0" w:rsidRDefault="00ED54E8" w:rsidP="00ED54E8">
    <w:pPr>
      <w:pStyle w:val="Nagwek"/>
      <w:jc w:val="center"/>
      <w:rPr>
        <w:sz w:val="16"/>
        <w:szCs w:val="16"/>
        <w:u w:val="single"/>
      </w:rPr>
    </w:pPr>
    <w:r>
      <w:rPr>
        <w:sz w:val="16"/>
        <w:szCs w:val="16"/>
        <w:u w:val="single"/>
      </w:rPr>
      <w:t xml:space="preserve">Ekspertyza mykologiczno - </w:t>
    </w:r>
    <w:r w:rsidRPr="00B40689">
      <w:rPr>
        <w:sz w:val="16"/>
        <w:szCs w:val="16"/>
        <w:u w:val="single"/>
      </w:rPr>
      <w:t xml:space="preserve">budowlana – ocena stanu </w:t>
    </w:r>
    <w:r w:rsidRPr="00C47B2F">
      <w:rPr>
        <w:color w:val="00B050"/>
        <w:sz w:val="16"/>
        <w:szCs w:val="16"/>
        <w:u w:val="single"/>
      </w:rPr>
      <w:t xml:space="preserve">elementów </w:t>
    </w:r>
    <w:r>
      <w:rPr>
        <w:color w:val="00B050"/>
        <w:sz w:val="16"/>
        <w:szCs w:val="16"/>
        <w:u w:val="single"/>
      </w:rPr>
      <w:t>z</w:t>
    </w:r>
    <w:r w:rsidRPr="00C47B2F">
      <w:rPr>
        <w:color w:val="00B050"/>
        <w:sz w:val="16"/>
        <w:szCs w:val="16"/>
        <w:u w:val="single"/>
      </w:rPr>
      <w:t>abytkowej kaplicy i studni</w:t>
    </w:r>
    <w:r w:rsidRPr="00B40689">
      <w:rPr>
        <w:sz w:val="16"/>
        <w:szCs w:val="16"/>
        <w:u w:val="single"/>
      </w:rPr>
      <w:t>, dz. nr 865/4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EA3A9" w14:textId="7617DA2A" w:rsidR="00994229" w:rsidRPr="003A7EF0" w:rsidRDefault="00994229" w:rsidP="00994229">
    <w:pPr>
      <w:pStyle w:val="Nagwek"/>
      <w:jc w:val="center"/>
      <w:rPr>
        <w:sz w:val="16"/>
        <w:szCs w:val="16"/>
        <w:u w:val="single"/>
      </w:rPr>
    </w:pPr>
    <w:r>
      <w:rPr>
        <w:sz w:val="16"/>
        <w:szCs w:val="16"/>
        <w:u w:val="single"/>
      </w:rPr>
      <w:t xml:space="preserve">Ekspertyza mykologiczno - </w:t>
    </w:r>
    <w:r w:rsidRPr="00B40689">
      <w:rPr>
        <w:sz w:val="16"/>
        <w:szCs w:val="16"/>
        <w:u w:val="single"/>
      </w:rPr>
      <w:t xml:space="preserve">budowlana – ocena stanu </w:t>
    </w:r>
    <w:r w:rsidRPr="00C47B2F">
      <w:rPr>
        <w:color w:val="00B050"/>
        <w:sz w:val="16"/>
        <w:szCs w:val="16"/>
        <w:u w:val="single"/>
      </w:rPr>
      <w:t xml:space="preserve">elementów </w:t>
    </w:r>
    <w:r w:rsidR="00235AA9">
      <w:rPr>
        <w:color w:val="00B050"/>
        <w:sz w:val="16"/>
        <w:szCs w:val="16"/>
        <w:u w:val="single"/>
      </w:rPr>
      <w:t>z</w:t>
    </w:r>
    <w:r w:rsidRPr="00C47B2F">
      <w:rPr>
        <w:color w:val="00B050"/>
        <w:sz w:val="16"/>
        <w:szCs w:val="16"/>
        <w:u w:val="single"/>
      </w:rPr>
      <w:t>abytkowej kaplicy i studni</w:t>
    </w:r>
    <w:r w:rsidRPr="00B40689">
      <w:rPr>
        <w:sz w:val="16"/>
        <w:szCs w:val="16"/>
        <w:u w:val="single"/>
      </w:rPr>
      <w:t>, dz. nr 865/4</w:t>
    </w:r>
  </w:p>
  <w:p w14:paraId="77046A3A" w14:textId="4DE7CF0A" w:rsidR="005637BF" w:rsidRPr="00994229" w:rsidRDefault="005637BF" w:rsidP="0099422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1E26"/>
    <w:multiLevelType w:val="hybridMultilevel"/>
    <w:tmpl w:val="8F44B3E8"/>
    <w:lvl w:ilvl="0" w:tplc="CEBEFF5E">
      <w:start w:val="1"/>
      <w:numFmt w:val="decimal"/>
      <w:lvlText w:val="[%1]"/>
      <w:lvlJc w:val="left"/>
      <w:pPr>
        <w:ind w:left="1117" w:hanging="360"/>
      </w:pPr>
      <w:rPr>
        <w:rFonts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 w15:restartNumberingAfterBreak="0">
    <w:nsid w:val="062269C1"/>
    <w:multiLevelType w:val="hybridMultilevel"/>
    <w:tmpl w:val="B4A495DE"/>
    <w:lvl w:ilvl="0" w:tplc="04150019">
      <w:start w:val="1"/>
      <w:numFmt w:val="lowerLetter"/>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 w15:restartNumberingAfterBreak="0">
    <w:nsid w:val="08E7295B"/>
    <w:multiLevelType w:val="multilevel"/>
    <w:tmpl w:val="0424548E"/>
    <w:lvl w:ilvl="0">
      <w:start w:val="1"/>
      <w:numFmt w:val="decimal"/>
      <w:pStyle w:val="A1"/>
      <w:lvlText w:val="%1"/>
      <w:lvlJc w:val="left"/>
      <w:pPr>
        <w:ind w:left="432" w:hanging="432"/>
      </w:pPr>
      <w:rPr>
        <w:rFonts w:hint="default"/>
      </w:rPr>
    </w:lvl>
    <w:lvl w:ilvl="1">
      <w:start w:val="1"/>
      <w:numFmt w:val="decimal"/>
      <w:pStyle w:val="A2"/>
      <w:lvlText w:val="%1.%2"/>
      <w:lvlJc w:val="left"/>
      <w:pPr>
        <w:tabs>
          <w:tab w:val="num" w:pos="578"/>
        </w:tabs>
        <w:ind w:left="576" w:hanging="576"/>
      </w:pPr>
      <w:rPr>
        <w:rFonts w:hint="default"/>
      </w:rPr>
    </w:lvl>
    <w:lvl w:ilvl="2">
      <w:start w:val="1"/>
      <w:numFmt w:val="decimal"/>
      <w:pStyle w:val="A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A724444"/>
    <w:multiLevelType w:val="hybridMultilevel"/>
    <w:tmpl w:val="4BA0C49C"/>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 w15:restartNumberingAfterBreak="0">
    <w:nsid w:val="214E5C41"/>
    <w:multiLevelType w:val="hybridMultilevel"/>
    <w:tmpl w:val="09DA5136"/>
    <w:lvl w:ilvl="0" w:tplc="04150001">
      <w:start w:val="1"/>
      <w:numFmt w:val="bullet"/>
      <w:lvlText w:val=""/>
      <w:lvlJc w:val="left"/>
      <w:pPr>
        <w:ind w:left="1477" w:hanging="360"/>
      </w:pPr>
      <w:rPr>
        <w:rFonts w:ascii="Symbol" w:hAnsi="Symbol" w:hint="default"/>
      </w:rPr>
    </w:lvl>
    <w:lvl w:ilvl="1" w:tplc="04150003" w:tentative="1">
      <w:start w:val="1"/>
      <w:numFmt w:val="bullet"/>
      <w:lvlText w:val="o"/>
      <w:lvlJc w:val="left"/>
      <w:pPr>
        <w:ind w:left="2197" w:hanging="360"/>
      </w:pPr>
      <w:rPr>
        <w:rFonts w:ascii="Courier New" w:hAnsi="Courier New" w:cs="Courier New" w:hint="default"/>
      </w:rPr>
    </w:lvl>
    <w:lvl w:ilvl="2" w:tplc="04150005" w:tentative="1">
      <w:start w:val="1"/>
      <w:numFmt w:val="bullet"/>
      <w:lvlText w:val=""/>
      <w:lvlJc w:val="left"/>
      <w:pPr>
        <w:ind w:left="2917" w:hanging="360"/>
      </w:pPr>
      <w:rPr>
        <w:rFonts w:ascii="Wingdings" w:hAnsi="Wingdings" w:hint="default"/>
      </w:rPr>
    </w:lvl>
    <w:lvl w:ilvl="3" w:tplc="04150001" w:tentative="1">
      <w:start w:val="1"/>
      <w:numFmt w:val="bullet"/>
      <w:lvlText w:val=""/>
      <w:lvlJc w:val="left"/>
      <w:pPr>
        <w:ind w:left="3637" w:hanging="360"/>
      </w:pPr>
      <w:rPr>
        <w:rFonts w:ascii="Symbol" w:hAnsi="Symbol" w:hint="default"/>
      </w:rPr>
    </w:lvl>
    <w:lvl w:ilvl="4" w:tplc="04150003" w:tentative="1">
      <w:start w:val="1"/>
      <w:numFmt w:val="bullet"/>
      <w:lvlText w:val="o"/>
      <w:lvlJc w:val="left"/>
      <w:pPr>
        <w:ind w:left="4357" w:hanging="360"/>
      </w:pPr>
      <w:rPr>
        <w:rFonts w:ascii="Courier New" w:hAnsi="Courier New" w:cs="Courier New" w:hint="default"/>
      </w:rPr>
    </w:lvl>
    <w:lvl w:ilvl="5" w:tplc="04150005" w:tentative="1">
      <w:start w:val="1"/>
      <w:numFmt w:val="bullet"/>
      <w:lvlText w:val=""/>
      <w:lvlJc w:val="left"/>
      <w:pPr>
        <w:ind w:left="5077" w:hanging="360"/>
      </w:pPr>
      <w:rPr>
        <w:rFonts w:ascii="Wingdings" w:hAnsi="Wingdings" w:hint="default"/>
      </w:rPr>
    </w:lvl>
    <w:lvl w:ilvl="6" w:tplc="04150001" w:tentative="1">
      <w:start w:val="1"/>
      <w:numFmt w:val="bullet"/>
      <w:lvlText w:val=""/>
      <w:lvlJc w:val="left"/>
      <w:pPr>
        <w:ind w:left="5797" w:hanging="360"/>
      </w:pPr>
      <w:rPr>
        <w:rFonts w:ascii="Symbol" w:hAnsi="Symbol" w:hint="default"/>
      </w:rPr>
    </w:lvl>
    <w:lvl w:ilvl="7" w:tplc="04150003" w:tentative="1">
      <w:start w:val="1"/>
      <w:numFmt w:val="bullet"/>
      <w:lvlText w:val="o"/>
      <w:lvlJc w:val="left"/>
      <w:pPr>
        <w:ind w:left="6517" w:hanging="360"/>
      </w:pPr>
      <w:rPr>
        <w:rFonts w:ascii="Courier New" w:hAnsi="Courier New" w:cs="Courier New" w:hint="default"/>
      </w:rPr>
    </w:lvl>
    <w:lvl w:ilvl="8" w:tplc="04150005" w:tentative="1">
      <w:start w:val="1"/>
      <w:numFmt w:val="bullet"/>
      <w:lvlText w:val=""/>
      <w:lvlJc w:val="left"/>
      <w:pPr>
        <w:ind w:left="7237" w:hanging="360"/>
      </w:pPr>
      <w:rPr>
        <w:rFonts w:ascii="Wingdings" w:hAnsi="Wingdings" w:hint="default"/>
      </w:rPr>
    </w:lvl>
  </w:abstractNum>
  <w:abstractNum w:abstractNumId="5" w15:restartNumberingAfterBreak="0">
    <w:nsid w:val="22280BFF"/>
    <w:multiLevelType w:val="hybridMultilevel"/>
    <w:tmpl w:val="3F46D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AA93F7F"/>
    <w:multiLevelType w:val="hybridMultilevel"/>
    <w:tmpl w:val="7438F044"/>
    <w:lvl w:ilvl="0" w:tplc="04150019">
      <w:start w:val="1"/>
      <w:numFmt w:val="lowerLetter"/>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7" w15:restartNumberingAfterBreak="0">
    <w:nsid w:val="2B0A51FA"/>
    <w:multiLevelType w:val="hybridMultilevel"/>
    <w:tmpl w:val="320A2A44"/>
    <w:lvl w:ilvl="0" w:tplc="EBACC470">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8" w15:restartNumberingAfterBreak="0">
    <w:nsid w:val="2C4F16BB"/>
    <w:multiLevelType w:val="hybridMultilevel"/>
    <w:tmpl w:val="573C1BD0"/>
    <w:lvl w:ilvl="0" w:tplc="D02E2574">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9" w15:restartNumberingAfterBreak="0">
    <w:nsid w:val="306722D6"/>
    <w:multiLevelType w:val="hybridMultilevel"/>
    <w:tmpl w:val="27B6F1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3B8E7EC6"/>
    <w:multiLevelType w:val="hybridMultilevel"/>
    <w:tmpl w:val="7CFA0CA0"/>
    <w:lvl w:ilvl="0" w:tplc="00065034">
      <w:start w:val="1"/>
      <w:numFmt w:val="bullet"/>
      <w:lvlText w:val=""/>
      <w:lvlJc w:val="left"/>
      <w:pPr>
        <w:ind w:left="1117" w:hanging="360"/>
      </w:pPr>
      <w:rPr>
        <w:rFonts w:ascii="Symbol" w:hAnsi="Symbol" w:hint="default"/>
      </w:rPr>
    </w:lvl>
    <w:lvl w:ilvl="1" w:tplc="04150003">
      <w:start w:val="1"/>
      <w:numFmt w:val="bullet"/>
      <w:lvlText w:val="o"/>
      <w:lvlJc w:val="left"/>
      <w:pPr>
        <w:ind w:left="1837" w:hanging="360"/>
      </w:pPr>
      <w:rPr>
        <w:rFonts w:ascii="Courier New" w:hAnsi="Courier New" w:cs="Courier New" w:hint="default"/>
      </w:rPr>
    </w:lvl>
    <w:lvl w:ilvl="2" w:tplc="04150005">
      <w:start w:val="1"/>
      <w:numFmt w:val="bullet"/>
      <w:lvlText w:val=""/>
      <w:lvlJc w:val="left"/>
      <w:pPr>
        <w:ind w:left="2557" w:hanging="360"/>
      </w:pPr>
      <w:rPr>
        <w:rFonts w:ascii="Wingdings" w:hAnsi="Wingdings" w:hint="default"/>
      </w:rPr>
    </w:lvl>
    <w:lvl w:ilvl="3" w:tplc="04150001">
      <w:start w:val="1"/>
      <w:numFmt w:val="bullet"/>
      <w:lvlText w:val=""/>
      <w:lvlJc w:val="left"/>
      <w:pPr>
        <w:ind w:left="3277" w:hanging="360"/>
      </w:pPr>
      <w:rPr>
        <w:rFonts w:ascii="Symbol" w:hAnsi="Symbol" w:hint="default"/>
      </w:rPr>
    </w:lvl>
    <w:lvl w:ilvl="4" w:tplc="04150003">
      <w:start w:val="1"/>
      <w:numFmt w:val="bullet"/>
      <w:lvlText w:val="o"/>
      <w:lvlJc w:val="left"/>
      <w:pPr>
        <w:ind w:left="3997" w:hanging="360"/>
      </w:pPr>
      <w:rPr>
        <w:rFonts w:ascii="Courier New" w:hAnsi="Courier New" w:cs="Courier New" w:hint="default"/>
      </w:rPr>
    </w:lvl>
    <w:lvl w:ilvl="5" w:tplc="04150005">
      <w:start w:val="1"/>
      <w:numFmt w:val="bullet"/>
      <w:lvlText w:val=""/>
      <w:lvlJc w:val="left"/>
      <w:pPr>
        <w:ind w:left="4717" w:hanging="360"/>
      </w:pPr>
      <w:rPr>
        <w:rFonts w:ascii="Wingdings" w:hAnsi="Wingdings" w:hint="default"/>
      </w:rPr>
    </w:lvl>
    <w:lvl w:ilvl="6" w:tplc="04150001">
      <w:start w:val="1"/>
      <w:numFmt w:val="bullet"/>
      <w:lvlText w:val=""/>
      <w:lvlJc w:val="left"/>
      <w:pPr>
        <w:ind w:left="5437" w:hanging="360"/>
      </w:pPr>
      <w:rPr>
        <w:rFonts w:ascii="Symbol" w:hAnsi="Symbol" w:hint="default"/>
      </w:rPr>
    </w:lvl>
    <w:lvl w:ilvl="7" w:tplc="04150003">
      <w:start w:val="1"/>
      <w:numFmt w:val="bullet"/>
      <w:lvlText w:val="o"/>
      <w:lvlJc w:val="left"/>
      <w:pPr>
        <w:ind w:left="6157" w:hanging="360"/>
      </w:pPr>
      <w:rPr>
        <w:rFonts w:ascii="Courier New" w:hAnsi="Courier New" w:cs="Courier New" w:hint="default"/>
      </w:rPr>
    </w:lvl>
    <w:lvl w:ilvl="8" w:tplc="04150005">
      <w:start w:val="1"/>
      <w:numFmt w:val="bullet"/>
      <w:lvlText w:val=""/>
      <w:lvlJc w:val="left"/>
      <w:pPr>
        <w:ind w:left="6877" w:hanging="360"/>
      </w:pPr>
      <w:rPr>
        <w:rFonts w:ascii="Wingdings" w:hAnsi="Wingdings" w:hint="default"/>
      </w:rPr>
    </w:lvl>
  </w:abstractNum>
  <w:abstractNum w:abstractNumId="11" w15:restartNumberingAfterBreak="0">
    <w:nsid w:val="3DE709A7"/>
    <w:multiLevelType w:val="hybridMultilevel"/>
    <w:tmpl w:val="EF54231C"/>
    <w:lvl w:ilvl="0" w:tplc="0415000F">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2" w15:restartNumberingAfterBreak="0">
    <w:nsid w:val="3F4A4614"/>
    <w:multiLevelType w:val="multilevel"/>
    <w:tmpl w:val="747C3B7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F515898"/>
    <w:multiLevelType w:val="hybridMultilevel"/>
    <w:tmpl w:val="95A44992"/>
    <w:lvl w:ilvl="0" w:tplc="55A037BC">
      <w:start w:val="1"/>
      <w:numFmt w:val="upperRoman"/>
      <w:pStyle w:val="A0"/>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CD51FB"/>
    <w:multiLevelType w:val="hybridMultilevel"/>
    <w:tmpl w:val="A2485640"/>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15:restartNumberingAfterBreak="0">
    <w:nsid w:val="40CB002E"/>
    <w:multiLevelType w:val="hybridMultilevel"/>
    <w:tmpl w:val="2F8684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15A5188"/>
    <w:multiLevelType w:val="hybridMultilevel"/>
    <w:tmpl w:val="0980B5C0"/>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7" w15:restartNumberingAfterBreak="0">
    <w:nsid w:val="4FD02F77"/>
    <w:multiLevelType w:val="hybridMultilevel"/>
    <w:tmpl w:val="A10E11B0"/>
    <w:lvl w:ilvl="0" w:tplc="DD583A70">
      <w:start w:val="1"/>
      <w:numFmt w:val="decimal"/>
      <w:pStyle w:val="Nagwek1"/>
      <w:lvlText w:val="%1."/>
      <w:lvlJc w:val="righ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8" w15:restartNumberingAfterBreak="0">
    <w:nsid w:val="52735886"/>
    <w:multiLevelType w:val="hybridMultilevel"/>
    <w:tmpl w:val="AB3C90D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55D87B26"/>
    <w:multiLevelType w:val="hybridMultilevel"/>
    <w:tmpl w:val="84D2FE6A"/>
    <w:lvl w:ilvl="0" w:tplc="D02E2574">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0" w15:restartNumberingAfterBreak="0">
    <w:nsid w:val="62080CD7"/>
    <w:multiLevelType w:val="hybridMultilevel"/>
    <w:tmpl w:val="84E499C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1" w15:restartNumberingAfterBreak="0">
    <w:nsid w:val="66547E21"/>
    <w:multiLevelType w:val="hybridMultilevel"/>
    <w:tmpl w:val="0944CF1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2" w15:restartNumberingAfterBreak="0">
    <w:nsid w:val="6CFB2B5A"/>
    <w:multiLevelType w:val="hybridMultilevel"/>
    <w:tmpl w:val="F4AE61A4"/>
    <w:lvl w:ilvl="0" w:tplc="04150001">
      <w:start w:val="1"/>
      <w:numFmt w:val="bullet"/>
      <w:lvlText w:val=""/>
      <w:lvlJc w:val="left"/>
      <w:pPr>
        <w:ind w:left="1117" w:hanging="360"/>
      </w:pPr>
      <w:rPr>
        <w:rFonts w:ascii="Symbol" w:hAnsi="Symbol" w:hint="default"/>
      </w:rPr>
    </w:lvl>
    <w:lvl w:ilvl="1" w:tplc="04150003">
      <w:start w:val="1"/>
      <w:numFmt w:val="bullet"/>
      <w:lvlText w:val="o"/>
      <w:lvlJc w:val="left"/>
      <w:pPr>
        <w:ind w:left="1837" w:hanging="360"/>
      </w:pPr>
      <w:rPr>
        <w:rFonts w:ascii="Courier New" w:hAnsi="Courier New" w:cs="Courier New" w:hint="default"/>
      </w:rPr>
    </w:lvl>
    <w:lvl w:ilvl="2" w:tplc="04150005">
      <w:start w:val="1"/>
      <w:numFmt w:val="bullet"/>
      <w:lvlText w:val=""/>
      <w:lvlJc w:val="left"/>
      <w:pPr>
        <w:ind w:left="2557" w:hanging="360"/>
      </w:pPr>
      <w:rPr>
        <w:rFonts w:ascii="Wingdings" w:hAnsi="Wingdings" w:hint="default"/>
      </w:rPr>
    </w:lvl>
    <w:lvl w:ilvl="3" w:tplc="04150001">
      <w:start w:val="1"/>
      <w:numFmt w:val="bullet"/>
      <w:lvlText w:val=""/>
      <w:lvlJc w:val="left"/>
      <w:pPr>
        <w:ind w:left="3277" w:hanging="360"/>
      </w:pPr>
      <w:rPr>
        <w:rFonts w:ascii="Symbol" w:hAnsi="Symbol" w:hint="default"/>
      </w:rPr>
    </w:lvl>
    <w:lvl w:ilvl="4" w:tplc="04150003">
      <w:start w:val="1"/>
      <w:numFmt w:val="bullet"/>
      <w:lvlText w:val="o"/>
      <w:lvlJc w:val="left"/>
      <w:pPr>
        <w:ind w:left="3997" w:hanging="360"/>
      </w:pPr>
      <w:rPr>
        <w:rFonts w:ascii="Courier New" w:hAnsi="Courier New" w:cs="Courier New" w:hint="default"/>
      </w:rPr>
    </w:lvl>
    <w:lvl w:ilvl="5" w:tplc="04150005">
      <w:start w:val="1"/>
      <w:numFmt w:val="bullet"/>
      <w:lvlText w:val=""/>
      <w:lvlJc w:val="left"/>
      <w:pPr>
        <w:ind w:left="4717" w:hanging="360"/>
      </w:pPr>
      <w:rPr>
        <w:rFonts w:ascii="Wingdings" w:hAnsi="Wingdings" w:hint="default"/>
      </w:rPr>
    </w:lvl>
    <w:lvl w:ilvl="6" w:tplc="04150001">
      <w:start w:val="1"/>
      <w:numFmt w:val="bullet"/>
      <w:lvlText w:val=""/>
      <w:lvlJc w:val="left"/>
      <w:pPr>
        <w:ind w:left="5437" w:hanging="360"/>
      </w:pPr>
      <w:rPr>
        <w:rFonts w:ascii="Symbol" w:hAnsi="Symbol" w:hint="default"/>
      </w:rPr>
    </w:lvl>
    <w:lvl w:ilvl="7" w:tplc="04150003">
      <w:start w:val="1"/>
      <w:numFmt w:val="bullet"/>
      <w:lvlText w:val="o"/>
      <w:lvlJc w:val="left"/>
      <w:pPr>
        <w:ind w:left="6157" w:hanging="360"/>
      </w:pPr>
      <w:rPr>
        <w:rFonts w:ascii="Courier New" w:hAnsi="Courier New" w:cs="Courier New" w:hint="default"/>
      </w:rPr>
    </w:lvl>
    <w:lvl w:ilvl="8" w:tplc="04150005">
      <w:start w:val="1"/>
      <w:numFmt w:val="bullet"/>
      <w:lvlText w:val=""/>
      <w:lvlJc w:val="left"/>
      <w:pPr>
        <w:ind w:left="6877" w:hanging="360"/>
      </w:pPr>
      <w:rPr>
        <w:rFonts w:ascii="Wingdings" w:hAnsi="Wingdings" w:hint="default"/>
      </w:rPr>
    </w:lvl>
  </w:abstractNum>
  <w:abstractNum w:abstractNumId="23" w15:restartNumberingAfterBreak="0">
    <w:nsid w:val="6EA80179"/>
    <w:multiLevelType w:val="hybridMultilevel"/>
    <w:tmpl w:val="565216B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4" w15:restartNumberingAfterBreak="0">
    <w:nsid w:val="71D13E7C"/>
    <w:multiLevelType w:val="hybridMultilevel"/>
    <w:tmpl w:val="E478791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5" w15:restartNumberingAfterBreak="0">
    <w:nsid w:val="75633393"/>
    <w:multiLevelType w:val="hybridMultilevel"/>
    <w:tmpl w:val="89448C88"/>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6" w15:restartNumberingAfterBreak="0">
    <w:nsid w:val="78547300"/>
    <w:multiLevelType w:val="hybridMultilevel"/>
    <w:tmpl w:val="86084474"/>
    <w:lvl w:ilvl="0" w:tplc="8E223262">
      <w:start w:val="1"/>
      <w:numFmt w:val="decimal"/>
      <w:lvlText w:val="%1."/>
      <w:lvlJc w:val="right"/>
      <w:pPr>
        <w:ind w:left="1117" w:hanging="360"/>
      </w:pPr>
      <w:rPr>
        <w:rFonts w:hint="default"/>
        <w:i w:val="0"/>
        <w:iCs w:val="0"/>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27" w15:restartNumberingAfterBreak="0">
    <w:nsid w:val="7C3B3344"/>
    <w:multiLevelType w:val="hybridMultilevel"/>
    <w:tmpl w:val="CA64EB78"/>
    <w:lvl w:ilvl="0" w:tplc="D02E2574">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8" w15:restartNumberingAfterBreak="0">
    <w:nsid w:val="7F3F635F"/>
    <w:multiLevelType w:val="hybridMultilevel"/>
    <w:tmpl w:val="E9C4988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num w:numId="1" w16cid:durableId="1677727233">
    <w:abstractNumId w:val="17"/>
  </w:num>
  <w:num w:numId="2" w16cid:durableId="1119763761">
    <w:abstractNumId w:val="2"/>
  </w:num>
  <w:num w:numId="3" w16cid:durableId="716315886">
    <w:abstractNumId w:val="13"/>
  </w:num>
  <w:num w:numId="4" w16cid:durableId="2104715583">
    <w:abstractNumId w:val="25"/>
  </w:num>
  <w:num w:numId="5" w16cid:durableId="14344728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6697436">
    <w:abstractNumId w:val="21"/>
  </w:num>
  <w:num w:numId="7" w16cid:durableId="20858666">
    <w:abstractNumId w:val="12"/>
  </w:num>
  <w:num w:numId="8" w16cid:durableId="1992905375">
    <w:abstractNumId w:val="26"/>
  </w:num>
  <w:num w:numId="9" w16cid:durableId="486434544">
    <w:abstractNumId w:val="1"/>
  </w:num>
  <w:num w:numId="10" w16cid:durableId="157163072">
    <w:abstractNumId w:val="10"/>
  </w:num>
  <w:num w:numId="11" w16cid:durableId="980156702">
    <w:abstractNumId w:val="6"/>
  </w:num>
  <w:num w:numId="12" w16cid:durableId="604533184">
    <w:abstractNumId w:val="8"/>
  </w:num>
  <w:num w:numId="13" w16cid:durableId="291181532">
    <w:abstractNumId w:val="27"/>
  </w:num>
  <w:num w:numId="14" w16cid:durableId="493684907">
    <w:abstractNumId w:val="7"/>
  </w:num>
  <w:num w:numId="15" w16cid:durableId="1093207167">
    <w:abstractNumId w:val="0"/>
  </w:num>
  <w:num w:numId="16" w16cid:durableId="6685605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7233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5202277">
    <w:abstractNumId w:val="19"/>
  </w:num>
  <w:num w:numId="19" w16cid:durableId="230820361">
    <w:abstractNumId w:val="11"/>
  </w:num>
  <w:num w:numId="20" w16cid:durableId="1617836502">
    <w:abstractNumId w:val="28"/>
  </w:num>
  <w:num w:numId="21" w16cid:durableId="391655102">
    <w:abstractNumId w:val="23"/>
  </w:num>
  <w:num w:numId="22" w16cid:durableId="693847498">
    <w:abstractNumId w:val="3"/>
  </w:num>
  <w:num w:numId="23" w16cid:durableId="1309356669">
    <w:abstractNumId w:val="4"/>
  </w:num>
  <w:num w:numId="24" w16cid:durableId="2145274355">
    <w:abstractNumId w:val="5"/>
  </w:num>
  <w:num w:numId="25" w16cid:durableId="196084416">
    <w:abstractNumId w:val="15"/>
  </w:num>
  <w:num w:numId="26" w16cid:durableId="18070393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569345">
    <w:abstractNumId w:val="24"/>
  </w:num>
  <w:num w:numId="28" w16cid:durableId="376121771">
    <w:abstractNumId w:val="18"/>
  </w:num>
  <w:num w:numId="29" w16cid:durableId="650329682">
    <w:abstractNumId w:val="20"/>
  </w:num>
  <w:num w:numId="30" w16cid:durableId="1100954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312810">
    <w:abstractNumId w:val="25"/>
  </w:num>
  <w:num w:numId="32" w16cid:durableId="1060440581">
    <w:abstractNumId w:val="9"/>
  </w:num>
  <w:num w:numId="33" w16cid:durableId="3841377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7706207">
    <w:abstractNumId w:val="14"/>
  </w:num>
  <w:num w:numId="35" w16cid:durableId="155923235">
    <w:abstractNumId w:val="22"/>
  </w:num>
  <w:num w:numId="36" w16cid:durableId="163159683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855"/>
    <w:rsid w:val="000011D7"/>
    <w:rsid w:val="00003436"/>
    <w:rsid w:val="00004406"/>
    <w:rsid w:val="00006793"/>
    <w:rsid w:val="00006C64"/>
    <w:rsid w:val="0001047C"/>
    <w:rsid w:val="00011E09"/>
    <w:rsid w:val="00032D19"/>
    <w:rsid w:val="0003551F"/>
    <w:rsid w:val="000440CE"/>
    <w:rsid w:val="00045D6E"/>
    <w:rsid w:val="00052908"/>
    <w:rsid w:val="00053369"/>
    <w:rsid w:val="0005514F"/>
    <w:rsid w:val="0006276D"/>
    <w:rsid w:val="0006466E"/>
    <w:rsid w:val="0006549C"/>
    <w:rsid w:val="00070E2D"/>
    <w:rsid w:val="00071969"/>
    <w:rsid w:val="0007528B"/>
    <w:rsid w:val="00076089"/>
    <w:rsid w:val="00080B13"/>
    <w:rsid w:val="00082817"/>
    <w:rsid w:val="00083702"/>
    <w:rsid w:val="00083C69"/>
    <w:rsid w:val="00090D5A"/>
    <w:rsid w:val="00092EE2"/>
    <w:rsid w:val="000931B0"/>
    <w:rsid w:val="00093200"/>
    <w:rsid w:val="00095766"/>
    <w:rsid w:val="00097AC9"/>
    <w:rsid w:val="000A4532"/>
    <w:rsid w:val="000A7FD2"/>
    <w:rsid w:val="000B2ED5"/>
    <w:rsid w:val="000C222A"/>
    <w:rsid w:val="000C3C17"/>
    <w:rsid w:val="000D40D4"/>
    <w:rsid w:val="000D67B8"/>
    <w:rsid w:val="000E504E"/>
    <w:rsid w:val="000F0861"/>
    <w:rsid w:val="000F1E50"/>
    <w:rsid w:val="000F216B"/>
    <w:rsid w:val="000F3DCE"/>
    <w:rsid w:val="000F550C"/>
    <w:rsid w:val="001011D6"/>
    <w:rsid w:val="001104C0"/>
    <w:rsid w:val="001107DB"/>
    <w:rsid w:val="00114DC1"/>
    <w:rsid w:val="0011549F"/>
    <w:rsid w:val="001225BF"/>
    <w:rsid w:val="001312D7"/>
    <w:rsid w:val="00131A76"/>
    <w:rsid w:val="0013367D"/>
    <w:rsid w:val="001409CC"/>
    <w:rsid w:val="001547ED"/>
    <w:rsid w:val="00154A0D"/>
    <w:rsid w:val="001625D1"/>
    <w:rsid w:val="00166A0A"/>
    <w:rsid w:val="001833E2"/>
    <w:rsid w:val="001836F2"/>
    <w:rsid w:val="00185A40"/>
    <w:rsid w:val="00185EEF"/>
    <w:rsid w:val="00187750"/>
    <w:rsid w:val="001A07D9"/>
    <w:rsid w:val="001A17C0"/>
    <w:rsid w:val="001A2FCC"/>
    <w:rsid w:val="001B38DF"/>
    <w:rsid w:val="001B45CB"/>
    <w:rsid w:val="001D3C6A"/>
    <w:rsid w:val="001D5BF6"/>
    <w:rsid w:val="001D6ACC"/>
    <w:rsid w:val="001D6C79"/>
    <w:rsid w:val="001E0A1F"/>
    <w:rsid w:val="001E0F8E"/>
    <w:rsid w:val="001E3D5A"/>
    <w:rsid w:val="001E5371"/>
    <w:rsid w:val="0020169A"/>
    <w:rsid w:val="00203B6D"/>
    <w:rsid w:val="002106C0"/>
    <w:rsid w:val="002144A7"/>
    <w:rsid w:val="00215185"/>
    <w:rsid w:val="00222BBE"/>
    <w:rsid w:val="00227DA8"/>
    <w:rsid w:val="00235AA9"/>
    <w:rsid w:val="0024243B"/>
    <w:rsid w:val="00250CC0"/>
    <w:rsid w:val="00252757"/>
    <w:rsid w:val="00254BA1"/>
    <w:rsid w:val="00257F7C"/>
    <w:rsid w:val="00262A06"/>
    <w:rsid w:val="002639F4"/>
    <w:rsid w:val="00264096"/>
    <w:rsid w:val="0027392E"/>
    <w:rsid w:val="00273D08"/>
    <w:rsid w:val="00280EEA"/>
    <w:rsid w:val="00287CB3"/>
    <w:rsid w:val="0029026C"/>
    <w:rsid w:val="002952E6"/>
    <w:rsid w:val="002B0817"/>
    <w:rsid w:val="002B29F9"/>
    <w:rsid w:val="002C2DF1"/>
    <w:rsid w:val="002C4DBE"/>
    <w:rsid w:val="002D05E6"/>
    <w:rsid w:val="002D2449"/>
    <w:rsid w:val="002D4534"/>
    <w:rsid w:val="002E0C2F"/>
    <w:rsid w:val="002E3D42"/>
    <w:rsid w:val="002F3B21"/>
    <w:rsid w:val="002F547D"/>
    <w:rsid w:val="002F6A4D"/>
    <w:rsid w:val="002F793A"/>
    <w:rsid w:val="002F795E"/>
    <w:rsid w:val="003025F3"/>
    <w:rsid w:val="00306ECE"/>
    <w:rsid w:val="00307C7D"/>
    <w:rsid w:val="00312CEA"/>
    <w:rsid w:val="00316786"/>
    <w:rsid w:val="00324A12"/>
    <w:rsid w:val="00327FEE"/>
    <w:rsid w:val="00332E5C"/>
    <w:rsid w:val="00336C97"/>
    <w:rsid w:val="003377C4"/>
    <w:rsid w:val="00340A7F"/>
    <w:rsid w:val="003423F5"/>
    <w:rsid w:val="003434C5"/>
    <w:rsid w:val="00344890"/>
    <w:rsid w:val="0034714D"/>
    <w:rsid w:val="0035238E"/>
    <w:rsid w:val="003609F6"/>
    <w:rsid w:val="00361B1A"/>
    <w:rsid w:val="0036440F"/>
    <w:rsid w:val="00371EEB"/>
    <w:rsid w:val="0037599A"/>
    <w:rsid w:val="00375EBF"/>
    <w:rsid w:val="00377941"/>
    <w:rsid w:val="00380FCB"/>
    <w:rsid w:val="0038542E"/>
    <w:rsid w:val="003934B6"/>
    <w:rsid w:val="003A1D68"/>
    <w:rsid w:val="003A4C17"/>
    <w:rsid w:val="003B091A"/>
    <w:rsid w:val="003B6298"/>
    <w:rsid w:val="003E07E1"/>
    <w:rsid w:val="003E2024"/>
    <w:rsid w:val="003E46D2"/>
    <w:rsid w:val="003E5560"/>
    <w:rsid w:val="003F0D33"/>
    <w:rsid w:val="003F44F9"/>
    <w:rsid w:val="003F4E02"/>
    <w:rsid w:val="00400603"/>
    <w:rsid w:val="00402059"/>
    <w:rsid w:val="00406FE1"/>
    <w:rsid w:val="00417D45"/>
    <w:rsid w:val="00432DC2"/>
    <w:rsid w:val="00435F22"/>
    <w:rsid w:val="00441C04"/>
    <w:rsid w:val="00455DC9"/>
    <w:rsid w:val="00456A05"/>
    <w:rsid w:val="0046266C"/>
    <w:rsid w:val="0046269E"/>
    <w:rsid w:val="004654D3"/>
    <w:rsid w:val="004675AD"/>
    <w:rsid w:val="00477071"/>
    <w:rsid w:val="004861AF"/>
    <w:rsid w:val="00486D15"/>
    <w:rsid w:val="00494E9C"/>
    <w:rsid w:val="00496380"/>
    <w:rsid w:val="004B3A76"/>
    <w:rsid w:val="004D305E"/>
    <w:rsid w:val="004D353D"/>
    <w:rsid w:val="004D396E"/>
    <w:rsid w:val="004E60A5"/>
    <w:rsid w:val="004E7704"/>
    <w:rsid w:val="004F7744"/>
    <w:rsid w:val="00506976"/>
    <w:rsid w:val="0052017A"/>
    <w:rsid w:val="0052065E"/>
    <w:rsid w:val="005210C1"/>
    <w:rsid w:val="00524437"/>
    <w:rsid w:val="00526997"/>
    <w:rsid w:val="00533254"/>
    <w:rsid w:val="00534A87"/>
    <w:rsid w:val="00535A47"/>
    <w:rsid w:val="0054110C"/>
    <w:rsid w:val="00551340"/>
    <w:rsid w:val="005528D8"/>
    <w:rsid w:val="00557C14"/>
    <w:rsid w:val="005621BE"/>
    <w:rsid w:val="005637BF"/>
    <w:rsid w:val="0056459E"/>
    <w:rsid w:val="00572DC7"/>
    <w:rsid w:val="00574317"/>
    <w:rsid w:val="00576884"/>
    <w:rsid w:val="00581224"/>
    <w:rsid w:val="00582876"/>
    <w:rsid w:val="005851B6"/>
    <w:rsid w:val="00585B84"/>
    <w:rsid w:val="005879D3"/>
    <w:rsid w:val="00587BAD"/>
    <w:rsid w:val="005915C0"/>
    <w:rsid w:val="00594C22"/>
    <w:rsid w:val="005951C5"/>
    <w:rsid w:val="005971B6"/>
    <w:rsid w:val="005A05B0"/>
    <w:rsid w:val="005B54CF"/>
    <w:rsid w:val="005B585D"/>
    <w:rsid w:val="005B7497"/>
    <w:rsid w:val="005C2A7F"/>
    <w:rsid w:val="005C6F98"/>
    <w:rsid w:val="005E249D"/>
    <w:rsid w:val="005F0C8C"/>
    <w:rsid w:val="005F142A"/>
    <w:rsid w:val="005F2EC5"/>
    <w:rsid w:val="00601B03"/>
    <w:rsid w:val="00602908"/>
    <w:rsid w:val="006032B2"/>
    <w:rsid w:val="006064A0"/>
    <w:rsid w:val="006075FD"/>
    <w:rsid w:val="006133D8"/>
    <w:rsid w:val="0062083D"/>
    <w:rsid w:val="006222EF"/>
    <w:rsid w:val="00636F5C"/>
    <w:rsid w:val="0064122A"/>
    <w:rsid w:val="00643CF8"/>
    <w:rsid w:val="00645BEA"/>
    <w:rsid w:val="0065292D"/>
    <w:rsid w:val="00653093"/>
    <w:rsid w:val="006618E8"/>
    <w:rsid w:val="0066424A"/>
    <w:rsid w:val="006653C0"/>
    <w:rsid w:val="00667CEB"/>
    <w:rsid w:val="00670EFB"/>
    <w:rsid w:val="00674B71"/>
    <w:rsid w:val="00674F10"/>
    <w:rsid w:val="006807A1"/>
    <w:rsid w:val="00687245"/>
    <w:rsid w:val="00694426"/>
    <w:rsid w:val="00695D5D"/>
    <w:rsid w:val="006A2B63"/>
    <w:rsid w:val="006A4DFD"/>
    <w:rsid w:val="006A516C"/>
    <w:rsid w:val="006A529B"/>
    <w:rsid w:val="006A65ED"/>
    <w:rsid w:val="006A6896"/>
    <w:rsid w:val="006A74A6"/>
    <w:rsid w:val="006B09F5"/>
    <w:rsid w:val="006B21CE"/>
    <w:rsid w:val="006B2E5B"/>
    <w:rsid w:val="006B4583"/>
    <w:rsid w:val="006B4F9C"/>
    <w:rsid w:val="006C0C22"/>
    <w:rsid w:val="006C1A28"/>
    <w:rsid w:val="006C5D98"/>
    <w:rsid w:val="006C5E62"/>
    <w:rsid w:val="006C6B7A"/>
    <w:rsid w:val="006C7B04"/>
    <w:rsid w:val="006D1F63"/>
    <w:rsid w:val="006D4472"/>
    <w:rsid w:val="006D5F52"/>
    <w:rsid w:val="006E0B3E"/>
    <w:rsid w:val="006E0E68"/>
    <w:rsid w:val="006E15F5"/>
    <w:rsid w:val="006E2556"/>
    <w:rsid w:val="006E775A"/>
    <w:rsid w:val="006F4D3B"/>
    <w:rsid w:val="006F705D"/>
    <w:rsid w:val="00704136"/>
    <w:rsid w:val="00704C55"/>
    <w:rsid w:val="0071068C"/>
    <w:rsid w:val="00715061"/>
    <w:rsid w:val="0072271A"/>
    <w:rsid w:val="00724337"/>
    <w:rsid w:val="00725F2D"/>
    <w:rsid w:val="007266EC"/>
    <w:rsid w:val="0073284C"/>
    <w:rsid w:val="00742230"/>
    <w:rsid w:val="00742D4C"/>
    <w:rsid w:val="00744DD5"/>
    <w:rsid w:val="00744FFD"/>
    <w:rsid w:val="007516C7"/>
    <w:rsid w:val="00752260"/>
    <w:rsid w:val="00760BF7"/>
    <w:rsid w:val="00763700"/>
    <w:rsid w:val="00765DA3"/>
    <w:rsid w:val="00780FB6"/>
    <w:rsid w:val="007A0722"/>
    <w:rsid w:val="007A3766"/>
    <w:rsid w:val="007A3FC0"/>
    <w:rsid w:val="007A4C26"/>
    <w:rsid w:val="007B106D"/>
    <w:rsid w:val="007B4619"/>
    <w:rsid w:val="007C4442"/>
    <w:rsid w:val="007C74EC"/>
    <w:rsid w:val="007D240B"/>
    <w:rsid w:val="007D34CE"/>
    <w:rsid w:val="007D5324"/>
    <w:rsid w:val="007E3E96"/>
    <w:rsid w:val="007E6174"/>
    <w:rsid w:val="007E6AA0"/>
    <w:rsid w:val="007F0C28"/>
    <w:rsid w:val="007F5259"/>
    <w:rsid w:val="00812833"/>
    <w:rsid w:val="0081443A"/>
    <w:rsid w:val="008170F7"/>
    <w:rsid w:val="008173F6"/>
    <w:rsid w:val="00822493"/>
    <w:rsid w:val="00830E49"/>
    <w:rsid w:val="00832B49"/>
    <w:rsid w:val="00840249"/>
    <w:rsid w:val="00843A4B"/>
    <w:rsid w:val="00846F7F"/>
    <w:rsid w:val="00851A27"/>
    <w:rsid w:val="00857793"/>
    <w:rsid w:val="00861B31"/>
    <w:rsid w:val="00862004"/>
    <w:rsid w:val="008736C1"/>
    <w:rsid w:val="008759D3"/>
    <w:rsid w:val="00876ECA"/>
    <w:rsid w:val="00894FAA"/>
    <w:rsid w:val="00894FC7"/>
    <w:rsid w:val="0089505E"/>
    <w:rsid w:val="00895B40"/>
    <w:rsid w:val="008A2B99"/>
    <w:rsid w:val="008B032E"/>
    <w:rsid w:val="008B210B"/>
    <w:rsid w:val="008B655B"/>
    <w:rsid w:val="008B78CA"/>
    <w:rsid w:val="008C0005"/>
    <w:rsid w:val="008C1A86"/>
    <w:rsid w:val="008C1DA6"/>
    <w:rsid w:val="008C2489"/>
    <w:rsid w:val="008C4DA1"/>
    <w:rsid w:val="008C7E55"/>
    <w:rsid w:val="008D5E2D"/>
    <w:rsid w:val="008E5F3A"/>
    <w:rsid w:val="008E7FC1"/>
    <w:rsid w:val="008F0181"/>
    <w:rsid w:val="008F3167"/>
    <w:rsid w:val="008F7550"/>
    <w:rsid w:val="0090366D"/>
    <w:rsid w:val="00905C7B"/>
    <w:rsid w:val="00906F7E"/>
    <w:rsid w:val="00911C63"/>
    <w:rsid w:val="00915B6F"/>
    <w:rsid w:val="00916444"/>
    <w:rsid w:val="00923E4A"/>
    <w:rsid w:val="00940282"/>
    <w:rsid w:val="0094056C"/>
    <w:rsid w:val="0094606A"/>
    <w:rsid w:val="009507A9"/>
    <w:rsid w:val="00950DE7"/>
    <w:rsid w:val="00962142"/>
    <w:rsid w:val="009630CD"/>
    <w:rsid w:val="00963301"/>
    <w:rsid w:val="00976058"/>
    <w:rsid w:val="009808BC"/>
    <w:rsid w:val="00993866"/>
    <w:rsid w:val="00994229"/>
    <w:rsid w:val="009A67A8"/>
    <w:rsid w:val="009B2347"/>
    <w:rsid w:val="009B2C00"/>
    <w:rsid w:val="009B3FC7"/>
    <w:rsid w:val="009C3A30"/>
    <w:rsid w:val="009C759B"/>
    <w:rsid w:val="009D73F1"/>
    <w:rsid w:val="009E241A"/>
    <w:rsid w:val="009E4076"/>
    <w:rsid w:val="009E7C87"/>
    <w:rsid w:val="009F082D"/>
    <w:rsid w:val="00A04565"/>
    <w:rsid w:val="00A10B69"/>
    <w:rsid w:val="00A1232F"/>
    <w:rsid w:val="00A128BE"/>
    <w:rsid w:val="00A14310"/>
    <w:rsid w:val="00A15B98"/>
    <w:rsid w:val="00A40E3C"/>
    <w:rsid w:val="00A43A9F"/>
    <w:rsid w:val="00A62C6F"/>
    <w:rsid w:val="00A62CA5"/>
    <w:rsid w:val="00A630B9"/>
    <w:rsid w:val="00A66D48"/>
    <w:rsid w:val="00A75BA0"/>
    <w:rsid w:val="00A83445"/>
    <w:rsid w:val="00AA061E"/>
    <w:rsid w:val="00AA1CA1"/>
    <w:rsid w:val="00AB1CC5"/>
    <w:rsid w:val="00AB4522"/>
    <w:rsid w:val="00AB4B98"/>
    <w:rsid w:val="00AB66E6"/>
    <w:rsid w:val="00AC263C"/>
    <w:rsid w:val="00AC397A"/>
    <w:rsid w:val="00AC4BD4"/>
    <w:rsid w:val="00AC55FF"/>
    <w:rsid w:val="00AC6965"/>
    <w:rsid w:val="00AC7775"/>
    <w:rsid w:val="00AD6159"/>
    <w:rsid w:val="00AF41E5"/>
    <w:rsid w:val="00B07E6C"/>
    <w:rsid w:val="00B121C9"/>
    <w:rsid w:val="00B13BFC"/>
    <w:rsid w:val="00B24BB9"/>
    <w:rsid w:val="00B27D2A"/>
    <w:rsid w:val="00B34712"/>
    <w:rsid w:val="00B34E4E"/>
    <w:rsid w:val="00B36A34"/>
    <w:rsid w:val="00B3753B"/>
    <w:rsid w:val="00B40689"/>
    <w:rsid w:val="00B465DB"/>
    <w:rsid w:val="00B50550"/>
    <w:rsid w:val="00B5185A"/>
    <w:rsid w:val="00B57170"/>
    <w:rsid w:val="00B62047"/>
    <w:rsid w:val="00B659BA"/>
    <w:rsid w:val="00B676DB"/>
    <w:rsid w:val="00B71482"/>
    <w:rsid w:val="00B74501"/>
    <w:rsid w:val="00B80560"/>
    <w:rsid w:val="00B8739B"/>
    <w:rsid w:val="00B87FE1"/>
    <w:rsid w:val="00B9574C"/>
    <w:rsid w:val="00BA1FF2"/>
    <w:rsid w:val="00BA2C6E"/>
    <w:rsid w:val="00BA6080"/>
    <w:rsid w:val="00BA69F7"/>
    <w:rsid w:val="00BA6E87"/>
    <w:rsid w:val="00BA77FF"/>
    <w:rsid w:val="00BB0AF5"/>
    <w:rsid w:val="00BB19D4"/>
    <w:rsid w:val="00BB23B5"/>
    <w:rsid w:val="00BB2D76"/>
    <w:rsid w:val="00BB469E"/>
    <w:rsid w:val="00BC05E1"/>
    <w:rsid w:val="00BC2452"/>
    <w:rsid w:val="00BC4286"/>
    <w:rsid w:val="00BC46EF"/>
    <w:rsid w:val="00BD071F"/>
    <w:rsid w:val="00BD20FF"/>
    <w:rsid w:val="00BD644B"/>
    <w:rsid w:val="00BE2362"/>
    <w:rsid w:val="00BE4AC3"/>
    <w:rsid w:val="00BF6471"/>
    <w:rsid w:val="00BF6A33"/>
    <w:rsid w:val="00BF7BB8"/>
    <w:rsid w:val="00C02DB3"/>
    <w:rsid w:val="00C03A3F"/>
    <w:rsid w:val="00C075F6"/>
    <w:rsid w:val="00C1151F"/>
    <w:rsid w:val="00C14024"/>
    <w:rsid w:val="00C24215"/>
    <w:rsid w:val="00C31E9B"/>
    <w:rsid w:val="00C3428F"/>
    <w:rsid w:val="00C372D4"/>
    <w:rsid w:val="00C412C8"/>
    <w:rsid w:val="00C425ED"/>
    <w:rsid w:val="00C441FB"/>
    <w:rsid w:val="00C4604E"/>
    <w:rsid w:val="00C4728F"/>
    <w:rsid w:val="00C47876"/>
    <w:rsid w:val="00C52F2E"/>
    <w:rsid w:val="00C53354"/>
    <w:rsid w:val="00C5342F"/>
    <w:rsid w:val="00C53A78"/>
    <w:rsid w:val="00C54F52"/>
    <w:rsid w:val="00C557CC"/>
    <w:rsid w:val="00C6078F"/>
    <w:rsid w:val="00C61910"/>
    <w:rsid w:val="00C74EB8"/>
    <w:rsid w:val="00C80281"/>
    <w:rsid w:val="00C807EC"/>
    <w:rsid w:val="00C83584"/>
    <w:rsid w:val="00C872E2"/>
    <w:rsid w:val="00CA48E3"/>
    <w:rsid w:val="00CA5328"/>
    <w:rsid w:val="00CB13CF"/>
    <w:rsid w:val="00CB2AF3"/>
    <w:rsid w:val="00CB59D7"/>
    <w:rsid w:val="00CB5B08"/>
    <w:rsid w:val="00CB7143"/>
    <w:rsid w:val="00CB78C6"/>
    <w:rsid w:val="00CC1B1F"/>
    <w:rsid w:val="00CC79A8"/>
    <w:rsid w:val="00CF001F"/>
    <w:rsid w:val="00CF1E63"/>
    <w:rsid w:val="00D029D9"/>
    <w:rsid w:val="00D047FD"/>
    <w:rsid w:val="00D04B30"/>
    <w:rsid w:val="00D075E7"/>
    <w:rsid w:val="00D264B2"/>
    <w:rsid w:val="00D32047"/>
    <w:rsid w:val="00D33980"/>
    <w:rsid w:val="00D34BDD"/>
    <w:rsid w:val="00D364E9"/>
    <w:rsid w:val="00D45969"/>
    <w:rsid w:val="00D517E4"/>
    <w:rsid w:val="00D7101F"/>
    <w:rsid w:val="00D76F88"/>
    <w:rsid w:val="00D8306C"/>
    <w:rsid w:val="00D84FA1"/>
    <w:rsid w:val="00D85D10"/>
    <w:rsid w:val="00D85DDA"/>
    <w:rsid w:val="00D869CF"/>
    <w:rsid w:val="00D91E75"/>
    <w:rsid w:val="00D9491A"/>
    <w:rsid w:val="00D94F78"/>
    <w:rsid w:val="00D95B00"/>
    <w:rsid w:val="00DB358A"/>
    <w:rsid w:val="00DC792F"/>
    <w:rsid w:val="00DC7E08"/>
    <w:rsid w:val="00DD54D5"/>
    <w:rsid w:val="00DD5583"/>
    <w:rsid w:val="00DE08B8"/>
    <w:rsid w:val="00DE788B"/>
    <w:rsid w:val="00DF09CC"/>
    <w:rsid w:val="00DF121C"/>
    <w:rsid w:val="00DF3D1C"/>
    <w:rsid w:val="00DF3DDD"/>
    <w:rsid w:val="00DF61D4"/>
    <w:rsid w:val="00E002A8"/>
    <w:rsid w:val="00E079AB"/>
    <w:rsid w:val="00E1478E"/>
    <w:rsid w:val="00E17E23"/>
    <w:rsid w:val="00E23325"/>
    <w:rsid w:val="00E308C7"/>
    <w:rsid w:val="00E35488"/>
    <w:rsid w:val="00E45F50"/>
    <w:rsid w:val="00E532EF"/>
    <w:rsid w:val="00E53905"/>
    <w:rsid w:val="00E57036"/>
    <w:rsid w:val="00E61D23"/>
    <w:rsid w:val="00E65B1C"/>
    <w:rsid w:val="00E71855"/>
    <w:rsid w:val="00E73BB6"/>
    <w:rsid w:val="00E83A1A"/>
    <w:rsid w:val="00E83A32"/>
    <w:rsid w:val="00E87050"/>
    <w:rsid w:val="00E92047"/>
    <w:rsid w:val="00E94CA7"/>
    <w:rsid w:val="00E9755C"/>
    <w:rsid w:val="00EA0E8E"/>
    <w:rsid w:val="00EA0F93"/>
    <w:rsid w:val="00EA2E8E"/>
    <w:rsid w:val="00EB1BEA"/>
    <w:rsid w:val="00EB1DFC"/>
    <w:rsid w:val="00EB50C5"/>
    <w:rsid w:val="00ED1E7E"/>
    <w:rsid w:val="00ED262F"/>
    <w:rsid w:val="00ED37B0"/>
    <w:rsid w:val="00ED54E8"/>
    <w:rsid w:val="00ED5D58"/>
    <w:rsid w:val="00EE0273"/>
    <w:rsid w:val="00EE31F3"/>
    <w:rsid w:val="00F0450C"/>
    <w:rsid w:val="00F10736"/>
    <w:rsid w:val="00F157AE"/>
    <w:rsid w:val="00F15ED9"/>
    <w:rsid w:val="00F21C7F"/>
    <w:rsid w:val="00F252BD"/>
    <w:rsid w:val="00F32096"/>
    <w:rsid w:val="00F34FD1"/>
    <w:rsid w:val="00F517D2"/>
    <w:rsid w:val="00F54924"/>
    <w:rsid w:val="00F561AA"/>
    <w:rsid w:val="00F57235"/>
    <w:rsid w:val="00F608AA"/>
    <w:rsid w:val="00F65F89"/>
    <w:rsid w:val="00F75212"/>
    <w:rsid w:val="00F76657"/>
    <w:rsid w:val="00F77554"/>
    <w:rsid w:val="00F775C3"/>
    <w:rsid w:val="00F803A5"/>
    <w:rsid w:val="00F852E0"/>
    <w:rsid w:val="00F86FF7"/>
    <w:rsid w:val="00FA04DC"/>
    <w:rsid w:val="00FA1159"/>
    <w:rsid w:val="00FA6332"/>
    <w:rsid w:val="00FA6749"/>
    <w:rsid w:val="00FA7DAD"/>
    <w:rsid w:val="00FB0E62"/>
    <w:rsid w:val="00FB256A"/>
    <w:rsid w:val="00FB315D"/>
    <w:rsid w:val="00FC03CC"/>
    <w:rsid w:val="00FC2167"/>
    <w:rsid w:val="00FC3059"/>
    <w:rsid w:val="00FC525D"/>
    <w:rsid w:val="00FC5E19"/>
    <w:rsid w:val="00FD0584"/>
    <w:rsid w:val="00FD47E8"/>
    <w:rsid w:val="00FE0ADD"/>
    <w:rsid w:val="00FE4137"/>
    <w:rsid w:val="00FF015E"/>
    <w:rsid w:val="00FF25E4"/>
    <w:rsid w:val="00FF3D56"/>
    <w:rsid w:val="00FF41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A8D6739"/>
  <w15:chartTrackingRefBased/>
  <w15:docId w15:val="{69EB22A1-74B9-4494-8360-21D37039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73BB6"/>
    <w:pPr>
      <w:spacing w:after="100" w:afterAutospacing="1" w:line="276" w:lineRule="auto"/>
      <w:ind w:firstLine="397"/>
      <w:contextualSpacing/>
      <w:jc w:val="both"/>
    </w:pPr>
    <w:rPr>
      <w:rFonts w:ascii="Times New Roman" w:eastAsia="Times New Roman" w:hAnsi="Times New Roman" w:cs="Times New Roman"/>
      <w:kern w:val="0"/>
      <w:sz w:val="24"/>
      <w14:ligatures w14:val="none"/>
    </w:rPr>
  </w:style>
  <w:style w:type="paragraph" w:styleId="Nagwek1">
    <w:name w:val="heading 1"/>
    <w:aliases w:val="Tytuł rozdziału"/>
    <w:basedOn w:val="Normalny"/>
    <w:next w:val="Normalny"/>
    <w:link w:val="Nagwek1Znak"/>
    <w:qFormat/>
    <w:rsid w:val="00E7185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aliases w:val="Tytuł_podpunktu"/>
    <w:basedOn w:val="Normalny"/>
    <w:next w:val="Normalny"/>
    <w:link w:val="Nagwek2Znak"/>
    <w:semiHidden/>
    <w:unhideWhenUsed/>
    <w:qFormat/>
    <w:rsid w:val="00C83584"/>
    <w:pPr>
      <w:keepNext/>
      <w:spacing w:after="0" w:afterAutospacing="0" w:line="360" w:lineRule="auto"/>
      <w:ind w:left="964" w:hanging="964"/>
      <w:contextualSpacing w:val="0"/>
      <w:jc w:val="left"/>
      <w:outlineLvl w:val="1"/>
    </w:pPr>
    <w:rPr>
      <w:rFonts w:cs="Arial"/>
      <w:iCs/>
      <w:szCs w:val="28"/>
    </w:rPr>
  </w:style>
  <w:style w:type="paragraph" w:styleId="Nagwek3">
    <w:name w:val="heading 3"/>
    <w:basedOn w:val="Normalny"/>
    <w:next w:val="Normalny"/>
    <w:link w:val="Nagwek3Znak"/>
    <w:semiHidden/>
    <w:unhideWhenUsed/>
    <w:qFormat/>
    <w:rsid w:val="00C83584"/>
    <w:pPr>
      <w:keepNext/>
      <w:tabs>
        <w:tab w:val="num" w:pos="-2256"/>
      </w:tabs>
      <w:spacing w:before="120" w:after="120" w:afterAutospacing="0" w:line="360" w:lineRule="auto"/>
      <w:ind w:left="-2256" w:hanging="720"/>
      <w:contextualSpacing w:val="0"/>
      <w:outlineLvl w:val="2"/>
    </w:pPr>
    <w:rPr>
      <w:rFonts w:cs="Arial"/>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rozdziału Znak"/>
    <w:basedOn w:val="Domylnaczcionkaakapitu"/>
    <w:link w:val="Nagwek1"/>
    <w:rsid w:val="00E71855"/>
    <w:rPr>
      <w:rFonts w:asciiTheme="majorHAnsi" w:eastAsiaTheme="majorEastAsia" w:hAnsiTheme="majorHAnsi" w:cstheme="majorBidi"/>
      <w:color w:val="2F5496" w:themeColor="accent1" w:themeShade="BF"/>
      <w:kern w:val="0"/>
      <w:sz w:val="32"/>
      <w:szCs w:val="32"/>
      <w14:ligatures w14:val="none"/>
    </w:rPr>
  </w:style>
  <w:style w:type="paragraph" w:styleId="Nagwekspisutreci">
    <w:name w:val="TOC Heading"/>
    <w:basedOn w:val="Nagwek1"/>
    <w:next w:val="Normalny"/>
    <w:uiPriority w:val="39"/>
    <w:unhideWhenUsed/>
    <w:qFormat/>
    <w:rsid w:val="00E71855"/>
    <w:pPr>
      <w:spacing w:afterAutospacing="0" w:line="259" w:lineRule="auto"/>
      <w:ind w:firstLine="0"/>
      <w:contextualSpacing w:val="0"/>
      <w:jc w:val="left"/>
      <w:outlineLvl w:val="9"/>
    </w:pPr>
    <w:rPr>
      <w:lang w:eastAsia="pl-PL"/>
    </w:rPr>
  </w:style>
  <w:style w:type="paragraph" w:styleId="Spistreci1">
    <w:name w:val="toc 1"/>
    <w:basedOn w:val="Normalny"/>
    <w:next w:val="Normalny"/>
    <w:autoRedefine/>
    <w:uiPriority w:val="39"/>
    <w:unhideWhenUsed/>
    <w:rsid w:val="00B8739B"/>
    <w:pPr>
      <w:tabs>
        <w:tab w:val="left" w:pos="960"/>
        <w:tab w:val="right" w:leader="dot" w:pos="9062"/>
      </w:tabs>
      <w:spacing w:after="0" w:afterAutospacing="0"/>
    </w:pPr>
  </w:style>
  <w:style w:type="character" w:styleId="Hipercze">
    <w:name w:val="Hyperlink"/>
    <w:basedOn w:val="Domylnaczcionkaakapitu"/>
    <w:uiPriority w:val="99"/>
    <w:unhideWhenUsed/>
    <w:rsid w:val="00E71855"/>
    <w:rPr>
      <w:color w:val="0563C1" w:themeColor="hyperlink"/>
      <w:u w:val="single"/>
    </w:rPr>
  </w:style>
  <w:style w:type="paragraph" w:customStyle="1" w:styleId="Nagwkiowiadcze">
    <w:name w:val="Nagłówki oświadczeń"/>
    <w:basedOn w:val="Nagwek1"/>
    <w:link w:val="NagwkiowiadczeZnak"/>
    <w:qFormat/>
    <w:rsid w:val="00E71855"/>
    <w:pPr>
      <w:numPr>
        <w:numId w:val="0"/>
      </w:numPr>
    </w:pPr>
    <w:rPr>
      <w:rFonts w:ascii="Times New Roman" w:hAnsi="Times New Roman"/>
      <w:b/>
      <w:color w:val="auto"/>
    </w:rPr>
  </w:style>
  <w:style w:type="paragraph" w:customStyle="1" w:styleId="A1">
    <w:name w:val="A1"/>
    <w:basedOn w:val="Nagwkiowiadcze"/>
    <w:next w:val="Normalny"/>
    <w:link w:val="A1Znak"/>
    <w:autoRedefine/>
    <w:qFormat/>
    <w:rsid w:val="00C74EB8"/>
    <w:pPr>
      <w:keepNext w:val="0"/>
      <w:keepLines w:val="0"/>
      <w:numPr>
        <w:numId w:val="2"/>
      </w:numPr>
      <w:spacing w:after="100"/>
    </w:pPr>
    <w:rPr>
      <w:rFonts w:eastAsia="Calibri"/>
      <w:sz w:val="28"/>
    </w:rPr>
  </w:style>
  <w:style w:type="character" w:customStyle="1" w:styleId="NagwkiowiadczeZnak">
    <w:name w:val="Nagłówki oświadczeń Znak"/>
    <w:basedOn w:val="Nagwek1Znak"/>
    <w:link w:val="Nagwkiowiadcze"/>
    <w:rsid w:val="00E71855"/>
    <w:rPr>
      <w:rFonts w:ascii="Times New Roman" w:eastAsiaTheme="majorEastAsia" w:hAnsi="Times New Roman" w:cstheme="majorBidi"/>
      <w:b/>
      <w:color w:val="2F5496" w:themeColor="accent1" w:themeShade="BF"/>
      <w:kern w:val="0"/>
      <w:sz w:val="32"/>
      <w:szCs w:val="32"/>
      <w14:ligatures w14:val="none"/>
    </w:rPr>
  </w:style>
  <w:style w:type="paragraph" w:customStyle="1" w:styleId="A2">
    <w:name w:val="A2"/>
    <w:basedOn w:val="A1"/>
    <w:link w:val="A2Znak"/>
    <w:autoRedefine/>
    <w:qFormat/>
    <w:rsid w:val="0007528B"/>
    <w:pPr>
      <w:numPr>
        <w:ilvl w:val="1"/>
      </w:numPr>
      <w:suppressLineNumbers/>
      <w:contextualSpacing w:val="0"/>
      <w:outlineLvl w:val="1"/>
    </w:pPr>
    <w:rPr>
      <w:color w:val="000000" w:themeColor="text1"/>
      <w:sz w:val="24"/>
    </w:rPr>
  </w:style>
  <w:style w:type="character" w:customStyle="1" w:styleId="A1Znak">
    <w:name w:val="A1 Znak"/>
    <w:basedOn w:val="NagwkiowiadczeZnak"/>
    <w:link w:val="A1"/>
    <w:rsid w:val="00C74EB8"/>
    <w:rPr>
      <w:rFonts w:ascii="Times New Roman" w:eastAsia="Calibri" w:hAnsi="Times New Roman" w:cstheme="majorBidi"/>
      <w:b/>
      <w:color w:val="2F5496" w:themeColor="accent1" w:themeShade="BF"/>
      <w:kern w:val="0"/>
      <w:sz w:val="28"/>
      <w:szCs w:val="32"/>
      <w14:ligatures w14:val="none"/>
    </w:rPr>
  </w:style>
  <w:style w:type="paragraph" w:styleId="Akapitzlist">
    <w:name w:val="List Paragraph"/>
    <w:basedOn w:val="Normalny"/>
    <w:link w:val="AkapitzlistZnak"/>
    <w:uiPriority w:val="34"/>
    <w:qFormat/>
    <w:rsid w:val="007E6AA0"/>
    <w:pPr>
      <w:ind w:left="720"/>
    </w:pPr>
  </w:style>
  <w:style w:type="character" w:customStyle="1" w:styleId="A2Znak">
    <w:name w:val="A2 Znak"/>
    <w:basedOn w:val="Domylnaczcionkaakapitu"/>
    <w:link w:val="A2"/>
    <w:rsid w:val="0007528B"/>
    <w:rPr>
      <w:rFonts w:ascii="Times New Roman" w:eastAsia="Calibri" w:hAnsi="Times New Roman" w:cstheme="majorBidi"/>
      <w:b/>
      <w:color w:val="000000" w:themeColor="text1"/>
      <w:kern w:val="0"/>
      <w:sz w:val="24"/>
      <w:szCs w:val="32"/>
      <w14:ligatures w14:val="none"/>
    </w:rPr>
  </w:style>
  <w:style w:type="paragraph" w:styleId="Spistreci2">
    <w:name w:val="toc 2"/>
    <w:basedOn w:val="Normalny"/>
    <w:next w:val="Normalny"/>
    <w:autoRedefine/>
    <w:uiPriority w:val="39"/>
    <w:unhideWhenUsed/>
    <w:rsid w:val="00B8739B"/>
    <w:pPr>
      <w:tabs>
        <w:tab w:val="left" w:pos="880"/>
        <w:tab w:val="left" w:pos="1200"/>
        <w:tab w:val="right" w:leader="dot" w:pos="9062"/>
      </w:tabs>
      <w:spacing w:after="0" w:afterAutospacing="0"/>
      <w:ind w:left="240"/>
    </w:pPr>
  </w:style>
  <w:style w:type="paragraph" w:customStyle="1" w:styleId="A0">
    <w:name w:val="A0"/>
    <w:basedOn w:val="A1"/>
    <w:next w:val="A1"/>
    <w:qFormat/>
    <w:rsid w:val="00486D15"/>
    <w:pPr>
      <w:numPr>
        <w:numId w:val="3"/>
      </w:numPr>
    </w:pPr>
    <w:rPr>
      <w:smallCaps/>
      <w:sz w:val="32"/>
    </w:rPr>
  </w:style>
  <w:style w:type="paragraph" w:customStyle="1" w:styleId="A3">
    <w:name w:val="A3"/>
    <w:basedOn w:val="A2"/>
    <w:next w:val="Normalny"/>
    <w:autoRedefine/>
    <w:qFormat/>
    <w:rsid w:val="00524437"/>
    <w:pPr>
      <w:numPr>
        <w:ilvl w:val="2"/>
      </w:numPr>
      <w:ind w:left="1428" w:hanging="719"/>
    </w:pPr>
    <w:rPr>
      <w:color w:val="auto"/>
    </w:rPr>
  </w:style>
  <w:style w:type="paragraph" w:styleId="Nagwek">
    <w:name w:val="header"/>
    <w:basedOn w:val="Normalny"/>
    <w:link w:val="NagwekZnak"/>
    <w:uiPriority w:val="99"/>
    <w:unhideWhenUsed/>
    <w:rsid w:val="001833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33E2"/>
    <w:rPr>
      <w:rFonts w:ascii="Times New Roman" w:eastAsia="Times New Roman" w:hAnsi="Times New Roman" w:cs="Times New Roman"/>
      <w:kern w:val="0"/>
      <w:sz w:val="24"/>
      <w14:ligatures w14:val="none"/>
    </w:rPr>
  </w:style>
  <w:style w:type="paragraph" w:styleId="Tekstprzypisukocowego">
    <w:name w:val="endnote text"/>
    <w:basedOn w:val="Normalny"/>
    <w:link w:val="TekstprzypisukocowegoZnak"/>
    <w:uiPriority w:val="99"/>
    <w:semiHidden/>
    <w:unhideWhenUsed/>
    <w:rsid w:val="00F7755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7554"/>
    <w:rPr>
      <w:rFonts w:ascii="Times New Roman" w:eastAsia="Times New Roman" w:hAnsi="Times New Roman" w:cs="Times New Roman"/>
      <w:kern w:val="0"/>
      <w:sz w:val="20"/>
      <w:szCs w:val="20"/>
      <w14:ligatures w14:val="none"/>
    </w:rPr>
  </w:style>
  <w:style w:type="character" w:styleId="Odwoanieprzypisukocowego">
    <w:name w:val="endnote reference"/>
    <w:basedOn w:val="Domylnaczcionkaakapitu"/>
    <w:uiPriority w:val="99"/>
    <w:semiHidden/>
    <w:unhideWhenUsed/>
    <w:rsid w:val="00F77554"/>
    <w:rPr>
      <w:vertAlign w:val="superscript"/>
    </w:rPr>
  </w:style>
  <w:style w:type="paragraph" w:styleId="Legenda">
    <w:name w:val="caption"/>
    <w:aliases w:val="Podpis pod rysunkiem"/>
    <w:basedOn w:val="Normalny"/>
    <w:next w:val="Normalny"/>
    <w:unhideWhenUsed/>
    <w:qFormat/>
    <w:rsid w:val="00185EEF"/>
    <w:pPr>
      <w:spacing w:after="200" w:line="240" w:lineRule="auto"/>
    </w:pPr>
    <w:rPr>
      <w:i/>
      <w:iCs/>
      <w:color w:val="44546A" w:themeColor="text2"/>
      <w:sz w:val="18"/>
      <w:szCs w:val="18"/>
    </w:rPr>
  </w:style>
  <w:style w:type="table" w:styleId="Tabela-Siatka">
    <w:name w:val="Table Grid"/>
    <w:basedOn w:val="Standardowy"/>
    <w:uiPriority w:val="59"/>
    <w:rsid w:val="006C5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B121C9"/>
    <w:pPr>
      <w:spacing w:after="0" w:line="240" w:lineRule="auto"/>
      <w:ind w:firstLine="397"/>
      <w:jc w:val="both"/>
    </w:pPr>
    <w:rPr>
      <w:rFonts w:ascii="Times New Roman" w:eastAsia="Times New Roman" w:hAnsi="Times New Roman" w:cs="Times New Roman"/>
      <w:kern w:val="0"/>
      <w:sz w:val="24"/>
      <w:szCs w:val="24"/>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ny1">
    <w:name w:val="Normalny1"/>
    <w:rsid w:val="00E308C7"/>
    <w:pPr>
      <w:spacing w:after="0" w:line="360" w:lineRule="auto"/>
      <w:ind w:firstLine="397"/>
      <w:jc w:val="both"/>
    </w:pPr>
    <w:rPr>
      <w:rFonts w:ascii="Times New Roman" w:eastAsia="Times New Roman" w:hAnsi="Times New Roman" w:cs="Times New Roman"/>
      <w:kern w:val="0"/>
      <w:sz w:val="24"/>
      <w:szCs w:val="24"/>
      <w:lang w:eastAsia="pl-PL"/>
      <w14:ligatures w14:val="none"/>
    </w:rPr>
  </w:style>
  <w:style w:type="paragraph" w:styleId="Stopka">
    <w:name w:val="footer"/>
    <w:basedOn w:val="Normalny"/>
    <w:link w:val="StopkaZnak"/>
    <w:uiPriority w:val="99"/>
    <w:unhideWhenUsed/>
    <w:rsid w:val="00C619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1910"/>
    <w:rPr>
      <w:rFonts w:ascii="Times New Roman" w:eastAsia="Times New Roman" w:hAnsi="Times New Roman" w:cs="Times New Roman"/>
      <w:kern w:val="0"/>
      <w:sz w:val="24"/>
      <w14:ligatures w14:val="none"/>
    </w:rPr>
  </w:style>
  <w:style w:type="character" w:customStyle="1" w:styleId="Nagwek2Znak">
    <w:name w:val="Nagłówek 2 Znak"/>
    <w:aliases w:val="Tytuł_podpunktu Znak"/>
    <w:basedOn w:val="Domylnaczcionkaakapitu"/>
    <w:link w:val="Nagwek2"/>
    <w:semiHidden/>
    <w:rsid w:val="00C83584"/>
    <w:rPr>
      <w:rFonts w:ascii="Times New Roman" w:eastAsia="Times New Roman" w:hAnsi="Times New Roman" w:cs="Arial"/>
      <w:iCs/>
      <w:kern w:val="0"/>
      <w:sz w:val="24"/>
      <w:szCs w:val="28"/>
      <w14:ligatures w14:val="none"/>
    </w:rPr>
  </w:style>
  <w:style w:type="character" w:customStyle="1" w:styleId="Nagwek3Znak">
    <w:name w:val="Nagłówek 3 Znak"/>
    <w:basedOn w:val="Domylnaczcionkaakapitu"/>
    <w:link w:val="Nagwek3"/>
    <w:semiHidden/>
    <w:rsid w:val="00C83584"/>
    <w:rPr>
      <w:rFonts w:ascii="Times New Roman" w:eastAsia="Times New Roman" w:hAnsi="Times New Roman" w:cs="Arial"/>
      <w:b/>
      <w:bCs/>
      <w:kern w:val="0"/>
      <w:sz w:val="24"/>
      <w:szCs w:val="26"/>
      <w14:ligatures w14:val="none"/>
    </w:rPr>
  </w:style>
  <w:style w:type="character" w:styleId="Nierozpoznanawzmianka">
    <w:name w:val="Unresolved Mention"/>
    <w:basedOn w:val="Domylnaczcionkaakapitu"/>
    <w:uiPriority w:val="99"/>
    <w:semiHidden/>
    <w:unhideWhenUsed/>
    <w:rsid w:val="00406FE1"/>
    <w:rPr>
      <w:color w:val="605E5C"/>
      <w:shd w:val="clear" w:color="auto" w:fill="E1DFDD"/>
    </w:rPr>
  </w:style>
  <w:style w:type="paragraph" w:customStyle="1" w:styleId="Podpisy">
    <w:name w:val="Podpisy"/>
    <w:basedOn w:val="Normalny"/>
    <w:link w:val="PodpisyZnak"/>
    <w:qFormat/>
    <w:rsid w:val="00406FE1"/>
    <w:pPr>
      <w:spacing w:after="0" w:afterAutospacing="0" w:line="240" w:lineRule="auto"/>
      <w:ind w:firstLine="0"/>
      <w:jc w:val="center"/>
    </w:pPr>
    <w:rPr>
      <w:i/>
      <w:sz w:val="20"/>
    </w:rPr>
  </w:style>
  <w:style w:type="character" w:customStyle="1" w:styleId="PodpisyZnak">
    <w:name w:val="Podpisy Znak"/>
    <w:basedOn w:val="Domylnaczcionkaakapitu"/>
    <w:link w:val="Podpisy"/>
    <w:rsid w:val="00406FE1"/>
    <w:rPr>
      <w:rFonts w:ascii="Times New Roman" w:eastAsia="Times New Roman" w:hAnsi="Times New Roman" w:cs="Times New Roman"/>
      <w:i/>
      <w:kern w:val="0"/>
      <w:sz w:val="20"/>
      <w14:ligatures w14:val="none"/>
    </w:rPr>
  </w:style>
  <w:style w:type="character" w:customStyle="1" w:styleId="AkapitzlistZnak">
    <w:name w:val="Akapit z listą Znak"/>
    <w:basedOn w:val="Domylnaczcionkaakapitu"/>
    <w:link w:val="Akapitzlist"/>
    <w:uiPriority w:val="34"/>
    <w:rsid w:val="009C759B"/>
    <w:rPr>
      <w:rFonts w:ascii="Times New Roman" w:eastAsia="Times New Roman" w:hAnsi="Times New Roman" w:cs="Times New Roman"/>
      <w:kern w:val="0"/>
      <w:sz w:val="24"/>
      <w14:ligatures w14:val="none"/>
    </w:rPr>
  </w:style>
  <w:style w:type="paragraph" w:styleId="NormalnyWeb">
    <w:name w:val="Normal (Web)"/>
    <w:basedOn w:val="Normalny"/>
    <w:uiPriority w:val="99"/>
    <w:unhideWhenUsed/>
    <w:rsid w:val="000931B0"/>
    <w:pPr>
      <w:spacing w:before="100" w:beforeAutospacing="1" w:line="240" w:lineRule="auto"/>
      <w:ind w:firstLine="0"/>
      <w:contextualSpacing w:val="0"/>
      <w:jc w:val="left"/>
    </w:pPr>
    <w:rPr>
      <w:szCs w:val="24"/>
      <w:lang w:eastAsia="pl-PL"/>
    </w:rPr>
  </w:style>
  <w:style w:type="paragraph" w:styleId="Spistreci3">
    <w:name w:val="toc 3"/>
    <w:basedOn w:val="Normalny"/>
    <w:next w:val="Normalny"/>
    <w:autoRedefine/>
    <w:uiPriority w:val="39"/>
    <w:unhideWhenUsed/>
    <w:rsid w:val="00B8739B"/>
    <w:pPr>
      <w:tabs>
        <w:tab w:val="left" w:pos="1680"/>
        <w:tab w:val="right" w:leader="dot" w:pos="9062"/>
      </w:tabs>
      <w:spacing w:after="0" w:afterAutospacing="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11221">
      <w:bodyDiv w:val="1"/>
      <w:marLeft w:val="0"/>
      <w:marRight w:val="0"/>
      <w:marTop w:val="0"/>
      <w:marBottom w:val="0"/>
      <w:divBdr>
        <w:top w:val="none" w:sz="0" w:space="0" w:color="auto"/>
        <w:left w:val="none" w:sz="0" w:space="0" w:color="auto"/>
        <w:bottom w:val="none" w:sz="0" w:space="0" w:color="auto"/>
        <w:right w:val="none" w:sz="0" w:space="0" w:color="auto"/>
      </w:divBdr>
    </w:div>
    <w:div w:id="50615461">
      <w:bodyDiv w:val="1"/>
      <w:marLeft w:val="0"/>
      <w:marRight w:val="0"/>
      <w:marTop w:val="0"/>
      <w:marBottom w:val="0"/>
      <w:divBdr>
        <w:top w:val="none" w:sz="0" w:space="0" w:color="auto"/>
        <w:left w:val="none" w:sz="0" w:space="0" w:color="auto"/>
        <w:bottom w:val="none" w:sz="0" w:space="0" w:color="auto"/>
        <w:right w:val="none" w:sz="0" w:space="0" w:color="auto"/>
      </w:divBdr>
    </w:div>
    <w:div w:id="70473604">
      <w:bodyDiv w:val="1"/>
      <w:marLeft w:val="0"/>
      <w:marRight w:val="0"/>
      <w:marTop w:val="0"/>
      <w:marBottom w:val="0"/>
      <w:divBdr>
        <w:top w:val="none" w:sz="0" w:space="0" w:color="auto"/>
        <w:left w:val="none" w:sz="0" w:space="0" w:color="auto"/>
        <w:bottom w:val="none" w:sz="0" w:space="0" w:color="auto"/>
        <w:right w:val="none" w:sz="0" w:space="0" w:color="auto"/>
      </w:divBdr>
    </w:div>
    <w:div w:id="75252739">
      <w:bodyDiv w:val="1"/>
      <w:marLeft w:val="0"/>
      <w:marRight w:val="0"/>
      <w:marTop w:val="0"/>
      <w:marBottom w:val="0"/>
      <w:divBdr>
        <w:top w:val="none" w:sz="0" w:space="0" w:color="auto"/>
        <w:left w:val="none" w:sz="0" w:space="0" w:color="auto"/>
        <w:bottom w:val="none" w:sz="0" w:space="0" w:color="auto"/>
        <w:right w:val="none" w:sz="0" w:space="0" w:color="auto"/>
      </w:divBdr>
    </w:div>
    <w:div w:id="165753544">
      <w:bodyDiv w:val="1"/>
      <w:marLeft w:val="0"/>
      <w:marRight w:val="0"/>
      <w:marTop w:val="0"/>
      <w:marBottom w:val="0"/>
      <w:divBdr>
        <w:top w:val="none" w:sz="0" w:space="0" w:color="auto"/>
        <w:left w:val="none" w:sz="0" w:space="0" w:color="auto"/>
        <w:bottom w:val="none" w:sz="0" w:space="0" w:color="auto"/>
        <w:right w:val="none" w:sz="0" w:space="0" w:color="auto"/>
      </w:divBdr>
    </w:div>
    <w:div w:id="190463018">
      <w:bodyDiv w:val="1"/>
      <w:marLeft w:val="0"/>
      <w:marRight w:val="0"/>
      <w:marTop w:val="0"/>
      <w:marBottom w:val="0"/>
      <w:divBdr>
        <w:top w:val="none" w:sz="0" w:space="0" w:color="auto"/>
        <w:left w:val="none" w:sz="0" w:space="0" w:color="auto"/>
        <w:bottom w:val="none" w:sz="0" w:space="0" w:color="auto"/>
        <w:right w:val="none" w:sz="0" w:space="0" w:color="auto"/>
      </w:divBdr>
    </w:div>
    <w:div w:id="195972400">
      <w:bodyDiv w:val="1"/>
      <w:marLeft w:val="0"/>
      <w:marRight w:val="0"/>
      <w:marTop w:val="0"/>
      <w:marBottom w:val="0"/>
      <w:divBdr>
        <w:top w:val="none" w:sz="0" w:space="0" w:color="auto"/>
        <w:left w:val="none" w:sz="0" w:space="0" w:color="auto"/>
        <w:bottom w:val="none" w:sz="0" w:space="0" w:color="auto"/>
        <w:right w:val="none" w:sz="0" w:space="0" w:color="auto"/>
      </w:divBdr>
    </w:div>
    <w:div w:id="202062452">
      <w:bodyDiv w:val="1"/>
      <w:marLeft w:val="0"/>
      <w:marRight w:val="0"/>
      <w:marTop w:val="0"/>
      <w:marBottom w:val="0"/>
      <w:divBdr>
        <w:top w:val="none" w:sz="0" w:space="0" w:color="auto"/>
        <w:left w:val="none" w:sz="0" w:space="0" w:color="auto"/>
        <w:bottom w:val="none" w:sz="0" w:space="0" w:color="auto"/>
        <w:right w:val="none" w:sz="0" w:space="0" w:color="auto"/>
      </w:divBdr>
      <w:divsChild>
        <w:div w:id="954217799">
          <w:marLeft w:val="0"/>
          <w:marRight w:val="0"/>
          <w:marTop w:val="0"/>
          <w:marBottom w:val="0"/>
          <w:divBdr>
            <w:top w:val="none" w:sz="0" w:space="0" w:color="auto"/>
            <w:left w:val="none" w:sz="0" w:space="0" w:color="auto"/>
            <w:bottom w:val="none" w:sz="0" w:space="0" w:color="auto"/>
            <w:right w:val="none" w:sz="0" w:space="0" w:color="auto"/>
          </w:divBdr>
          <w:divsChild>
            <w:div w:id="788158088">
              <w:marLeft w:val="0"/>
              <w:marRight w:val="0"/>
              <w:marTop w:val="0"/>
              <w:marBottom w:val="0"/>
              <w:divBdr>
                <w:top w:val="none" w:sz="0" w:space="0" w:color="auto"/>
                <w:left w:val="none" w:sz="0" w:space="0" w:color="auto"/>
                <w:bottom w:val="none" w:sz="0" w:space="0" w:color="auto"/>
                <w:right w:val="none" w:sz="0" w:space="0" w:color="auto"/>
              </w:divBdr>
              <w:divsChild>
                <w:div w:id="692002809">
                  <w:marLeft w:val="0"/>
                  <w:marRight w:val="0"/>
                  <w:marTop w:val="0"/>
                  <w:marBottom w:val="0"/>
                  <w:divBdr>
                    <w:top w:val="none" w:sz="0" w:space="0" w:color="auto"/>
                    <w:left w:val="none" w:sz="0" w:space="0" w:color="auto"/>
                    <w:bottom w:val="none" w:sz="0" w:space="0" w:color="auto"/>
                    <w:right w:val="none" w:sz="0" w:space="0" w:color="auto"/>
                  </w:divBdr>
                  <w:divsChild>
                    <w:div w:id="281309510">
                      <w:marLeft w:val="0"/>
                      <w:marRight w:val="0"/>
                      <w:marTop w:val="0"/>
                      <w:marBottom w:val="0"/>
                      <w:divBdr>
                        <w:top w:val="none" w:sz="0" w:space="0" w:color="auto"/>
                        <w:left w:val="none" w:sz="0" w:space="0" w:color="auto"/>
                        <w:bottom w:val="none" w:sz="0" w:space="0" w:color="auto"/>
                        <w:right w:val="none" w:sz="0" w:space="0" w:color="auto"/>
                      </w:divBdr>
                      <w:divsChild>
                        <w:div w:id="1060136607">
                          <w:marLeft w:val="0"/>
                          <w:marRight w:val="0"/>
                          <w:marTop w:val="0"/>
                          <w:marBottom w:val="0"/>
                          <w:divBdr>
                            <w:top w:val="none" w:sz="0" w:space="0" w:color="auto"/>
                            <w:left w:val="none" w:sz="0" w:space="0" w:color="auto"/>
                            <w:bottom w:val="none" w:sz="0" w:space="0" w:color="auto"/>
                            <w:right w:val="none" w:sz="0" w:space="0" w:color="auto"/>
                          </w:divBdr>
                          <w:divsChild>
                            <w:div w:id="9681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9759">
      <w:bodyDiv w:val="1"/>
      <w:marLeft w:val="0"/>
      <w:marRight w:val="0"/>
      <w:marTop w:val="0"/>
      <w:marBottom w:val="0"/>
      <w:divBdr>
        <w:top w:val="none" w:sz="0" w:space="0" w:color="auto"/>
        <w:left w:val="none" w:sz="0" w:space="0" w:color="auto"/>
        <w:bottom w:val="none" w:sz="0" w:space="0" w:color="auto"/>
        <w:right w:val="none" w:sz="0" w:space="0" w:color="auto"/>
      </w:divBdr>
    </w:div>
    <w:div w:id="233975668">
      <w:bodyDiv w:val="1"/>
      <w:marLeft w:val="0"/>
      <w:marRight w:val="0"/>
      <w:marTop w:val="0"/>
      <w:marBottom w:val="0"/>
      <w:divBdr>
        <w:top w:val="none" w:sz="0" w:space="0" w:color="auto"/>
        <w:left w:val="none" w:sz="0" w:space="0" w:color="auto"/>
        <w:bottom w:val="none" w:sz="0" w:space="0" w:color="auto"/>
        <w:right w:val="none" w:sz="0" w:space="0" w:color="auto"/>
      </w:divBdr>
    </w:div>
    <w:div w:id="243493317">
      <w:bodyDiv w:val="1"/>
      <w:marLeft w:val="0"/>
      <w:marRight w:val="0"/>
      <w:marTop w:val="0"/>
      <w:marBottom w:val="0"/>
      <w:divBdr>
        <w:top w:val="none" w:sz="0" w:space="0" w:color="auto"/>
        <w:left w:val="none" w:sz="0" w:space="0" w:color="auto"/>
        <w:bottom w:val="none" w:sz="0" w:space="0" w:color="auto"/>
        <w:right w:val="none" w:sz="0" w:space="0" w:color="auto"/>
      </w:divBdr>
    </w:div>
    <w:div w:id="281572307">
      <w:bodyDiv w:val="1"/>
      <w:marLeft w:val="0"/>
      <w:marRight w:val="0"/>
      <w:marTop w:val="0"/>
      <w:marBottom w:val="0"/>
      <w:divBdr>
        <w:top w:val="none" w:sz="0" w:space="0" w:color="auto"/>
        <w:left w:val="none" w:sz="0" w:space="0" w:color="auto"/>
        <w:bottom w:val="none" w:sz="0" w:space="0" w:color="auto"/>
        <w:right w:val="none" w:sz="0" w:space="0" w:color="auto"/>
      </w:divBdr>
    </w:div>
    <w:div w:id="287981059">
      <w:bodyDiv w:val="1"/>
      <w:marLeft w:val="0"/>
      <w:marRight w:val="0"/>
      <w:marTop w:val="0"/>
      <w:marBottom w:val="0"/>
      <w:divBdr>
        <w:top w:val="none" w:sz="0" w:space="0" w:color="auto"/>
        <w:left w:val="none" w:sz="0" w:space="0" w:color="auto"/>
        <w:bottom w:val="none" w:sz="0" w:space="0" w:color="auto"/>
        <w:right w:val="none" w:sz="0" w:space="0" w:color="auto"/>
      </w:divBdr>
    </w:div>
    <w:div w:id="319966994">
      <w:bodyDiv w:val="1"/>
      <w:marLeft w:val="0"/>
      <w:marRight w:val="0"/>
      <w:marTop w:val="0"/>
      <w:marBottom w:val="0"/>
      <w:divBdr>
        <w:top w:val="none" w:sz="0" w:space="0" w:color="auto"/>
        <w:left w:val="none" w:sz="0" w:space="0" w:color="auto"/>
        <w:bottom w:val="none" w:sz="0" w:space="0" w:color="auto"/>
        <w:right w:val="none" w:sz="0" w:space="0" w:color="auto"/>
      </w:divBdr>
    </w:div>
    <w:div w:id="336930272">
      <w:bodyDiv w:val="1"/>
      <w:marLeft w:val="0"/>
      <w:marRight w:val="0"/>
      <w:marTop w:val="0"/>
      <w:marBottom w:val="0"/>
      <w:divBdr>
        <w:top w:val="none" w:sz="0" w:space="0" w:color="auto"/>
        <w:left w:val="none" w:sz="0" w:space="0" w:color="auto"/>
        <w:bottom w:val="none" w:sz="0" w:space="0" w:color="auto"/>
        <w:right w:val="none" w:sz="0" w:space="0" w:color="auto"/>
      </w:divBdr>
    </w:div>
    <w:div w:id="362942890">
      <w:bodyDiv w:val="1"/>
      <w:marLeft w:val="0"/>
      <w:marRight w:val="0"/>
      <w:marTop w:val="0"/>
      <w:marBottom w:val="0"/>
      <w:divBdr>
        <w:top w:val="none" w:sz="0" w:space="0" w:color="auto"/>
        <w:left w:val="none" w:sz="0" w:space="0" w:color="auto"/>
        <w:bottom w:val="none" w:sz="0" w:space="0" w:color="auto"/>
        <w:right w:val="none" w:sz="0" w:space="0" w:color="auto"/>
      </w:divBdr>
    </w:div>
    <w:div w:id="366492344">
      <w:bodyDiv w:val="1"/>
      <w:marLeft w:val="0"/>
      <w:marRight w:val="0"/>
      <w:marTop w:val="0"/>
      <w:marBottom w:val="0"/>
      <w:divBdr>
        <w:top w:val="none" w:sz="0" w:space="0" w:color="auto"/>
        <w:left w:val="none" w:sz="0" w:space="0" w:color="auto"/>
        <w:bottom w:val="none" w:sz="0" w:space="0" w:color="auto"/>
        <w:right w:val="none" w:sz="0" w:space="0" w:color="auto"/>
      </w:divBdr>
    </w:div>
    <w:div w:id="375400505">
      <w:bodyDiv w:val="1"/>
      <w:marLeft w:val="0"/>
      <w:marRight w:val="0"/>
      <w:marTop w:val="0"/>
      <w:marBottom w:val="0"/>
      <w:divBdr>
        <w:top w:val="none" w:sz="0" w:space="0" w:color="auto"/>
        <w:left w:val="none" w:sz="0" w:space="0" w:color="auto"/>
        <w:bottom w:val="none" w:sz="0" w:space="0" w:color="auto"/>
        <w:right w:val="none" w:sz="0" w:space="0" w:color="auto"/>
      </w:divBdr>
    </w:div>
    <w:div w:id="417798244">
      <w:bodyDiv w:val="1"/>
      <w:marLeft w:val="0"/>
      <w:marRight w:val="0"/>
      <w:marTop w:val="0"/>
      <w:marBottom w:val="0"/>
      <w:divBdr>
        <w:top w:val="none" w:sz="0" w:space="0" w:color="auto"/>
        <w:left w:val="none" w:sz="0" w:space="0" w:color="auto"/>
        <w:bottom w:val="none" w:sz="0" w:space="0" w:color="auto"/>
        <w:right w:val="none" w:sz="0" w:space="0" w:color="auto"/>
      </w:divBdr>
    </w:div>
    <w:div w:id="427651902">
      <w:bodyDiv w:val="1"/>
      <w:marLeft w:val="0"/>
      <w:marRight w:val="0"/>
      <w:marTop w:val="0"/>
      <w:marBottom w:val="0"/>
      <w:divBdr>
        <w:top w:val="none" w:sz="0" w:space="0" w:color="auto"/>
        <w:left w:val="none" w:sz="0" w:space="0" w:color="auto"/>
        <w:bottom w:val="none" w:sz="0" w:space="0" w:color="auto"/>
        <w:right w:val="none" w:sz="0" w:space="0" w:color="auto"/>
      </w:divBdr>
    </w:div>
    <w:div w:id="442306023">
      <w:bodyDiv w:val="1"/>
      <w:marLeft w:val="0"/>
      <w:marRight w:val="0"/>
      <w:marTop w:val="0"/>
      <w:marBottom w:val="0"/>
      <w:divBdr>
        <w:top w:val="none" w:sz="0" w:space="0" w:color="auto"/>
        <w:left w:val="none" w:sz="0" w:space="0" w:color="auto"/>
        <w:bottom w:val="none" w:sz="0" w:space="0" w:color="auto"/>
        <w:right w:val="none" w:sz="0" w:space="0" w:color="auto"/>
      </w:divBdr>
    </w:div>
    <w:div w:id="442843191">
      <w:bodyDiv w:val="1"/>
      <w:marLeft w:val="0"/>
      <w:marRight w:val="0"/>
      <w:marTop w:val="0"/>
      <w:marBottom w:val="0"/>
      <w:divBdr>
        <w:top w:val="none" w:sz="0" w:space="0" w:color="auto"/>
        <w:left w:val="none" w:sz="0" w:space="0" w:color="auto"/>
        <w:bottom w:val="none" w:sz="0" w:space="0" w:color="auto"/>
        <w:right w:val="none" w:sz="0" w:space="0" w:color="auto"/>
      </w:divBdr>
    </w:div>
    <w:div w:id="464393757">
      <w:bodyDiv w:val="1"/>
      <w:marLeft w:val="0"/>
      <w:marRight w:val="0"/>
      <w:marTop w:val="0"/>
      <w:marBottom w:val="0"/>
      <w:divBdr>
        <w:top w:val="none" w:sz="0" w:space="0" w:color="auto"/>
        <w:left w:val="none" w:sz="0" w:space="0" w:color="auto"/>
        <w:bottom w:val="none" w:sz="0" w:space="0" w:color="auto"/>
        <w:right w:val="none" w:sz="0" w:space="0" w:color="auto"/>
      </w:divBdr>
    </w:div>
    <w:div w:id="493372316">
      <w:bodyDiv w:val="1"/>
      <w:marLeft w:val="0"/>
      <w:marRight w:val="0"/>
      <w:marTop w:val="0"/>
      <w:marBottom w:val="0"/>
      <w:divBdr>
        <w:top w:val="none" w:sz="0" w:space="0" w:color="auto"/>
        <w:left w:val="none" w:sz="0" w:space="0" w:color="auto"/>
        <w:bottom w:val="none" w:sz="0" w:space="0" w:color="auto"/>
        <w:right w:val="none" w:sz="0" w:space="0" w:color="auto"/>
      </w:divBdr>
      <w:divsChild>
        <w:div w:id="440150303">
          <w:marLeft w:val="0"/>
          <w:marRight w:val="0"/>
          <w:marTop w:val="0"/>
          <w:marBottom w:val="0"/>
          <w:divBdr>
            <w:top w:val="none" w:sz="0" w:space="0" w:color="auto"/>
            <w:left w:val="none" w:sz="0" w:space="0" w:color="auto"/>
            <w:bottom w:val="none" w:sz="0" w:space="0" w:color="auto"/>
            <w:right w:val="none" w:sz="0" w:space="0" w:color="auto"/>
          </w:divBdr>
          <w:divsChild>
            <w:div w:id="527719084">
              <w:marLeft w:val="0"/>
              <w:marRight w:val="0"/>
              <w:marTop w:val="0"/>
              <w:marBottom w:val="0"/>
              <w:divBdr>
                <w:top w:val="none" w:sz="0" w:space="0" w:color="auto"/>
                <w:left w:val="none" w:sz="0" w:space="0" w:color="auto"/>
                <w:bottom w:val="none" w:sz="0" w:space="0" w:color="auto"/>
                <w:right w:val="none" w:sz="0" w:space="0" w:color="auto"/>
              </w:divBdr>
              <w:divsChild>
                <w:div w:id="13267006">
                  <w:marLeft w:val="0"/>
                  <w:marRight w:val="0"/>
                  <w:marTop w:val="0"/>
                  <w:marBottom w:val="0"/>
                  <w:divBdr>
                    <w:top w:val="none" w:sz="0" w:space="0" w:color="auto"/>
                    <w:left w:val="none" w:sz="0" w:space="0" w:color="auto"/>
                    <w:bottom w:val="none" w:sz="0" w:space="0" w:color="auto"/>
                    <w:right w:val="none" w:sz="0" w:space="0" w:color="auto"/>
                  </w:divBdr>
                  <w:divsChild>
                    <w:div w:id="18577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45055">
      <w:bodyDiv w:val="1"/>
      <w:marLeft w:val="0"/>
      <w:marRight w:val="0"/>
      <w:marTop w:val="0"/>
      <w:marBottom w:val="0"/>
      <w:divBdr>
        <w:top w:val="none" w:sz="0" w:space="0" w:color="auto"/>
        <w:left w:val="none" w:sz="0" w:space="0" w:color="auto"/>
        <w:bottom w:val="none" w:sz="0" w:space="0" w:color="auto"/>
        <w:right w:val="none" w:sz="0" w:space="0" w:color="auto"/>
      </w:divBdr>
    </w:div>
    <w:div w:id="580336302">
      <w:bodyDiv w:val="1"/>
      <w:marLeft w:val="0"/>
      <w:marRight w:val="0"/>
      <w:marTop w:val="0"/>
      <w:marBottom w:val="0"/>
      <w:divBdr>
        <w:top w:val="none" w:sz="0" w:space="0" w:color="auto"/>
        <w:left w:val="none" w:sz="0" w:space="0" w:color="auto"/>
        <w:bottom w:val="none" w:sz="0" w:space="0" w:color="auto"/>
        <w:right w:val="none" w:sz="0" w:space="0" w:color="auto"/>
      </w:divBdr>
    </w:div>
    <w:div w:id="616641958">
      <w:bodyDiv w:val="1"/>
      <w:marLeft w:val="0"/>
      <w:marRight w:val="0"/>
      <w:marTop w:val="0"/>
      <w:marBottom w:val="0"/>
      <w:divBdr>
        <w:top w:val="none" w:sz="0" w:space="0" w:color="auto"/>
        <w:left w:val="none" w:sz="0" w:space="0" w:color="auto"/>
        <w:bottom w:val="none" w:sz="0" w:space="0" w:color="auto"/>
        <w:right w:val="none" w:sz="0" w:space="0" w:color="auto"/>
      </w:divBdr>
    </w:div>
    <w:div w:id="628048487">
      <w:bodyDiv w:val="1"/>
      <w:marLeft w:val="0"/>
      <w:marRight w:val="0"/>
      <w:marTop w:val="0"/>
      <w:marBottom w:val="0"/>
      <w:divBdr>
        <w:top w:val="none" w:sz="0" w:space="0" w:color="auto"/>
        <w:left w:val="none" w:sz="0" w:space="0" w:color="auto"/>
        <w:bottom w:val="none" w:sz="0" w:space="0" w:color="auto"/>
        <w:right w:val="none" w:sz="0" w:space="0" w:color="auto"/>
      </w:divBdr>
    </w:div>
    <w:div w:id="640500836">
      <w:bodyDiv w:val="1"/>
      <w:marLeft w:val="0"/>
      <w:marRight w:val="0"/>
      <w:marTop w:val="0"/>
      <w:marBottom w:val="0"/>
      <w:divBdr>
        <w:top w:val="none" w:sz="0" w:space="0" w:color="auto"/>
        <w:left w:val="none" w:sz="0" w:space="0" w:color="auto"/>
        <w:bottom w:val="none" w:sz="0" w:space="0" w:color="auto"/>
        <w:right w:val="none" w:sz="0" w:space="0" w:color="auto"/>
      </w:divBdr>
    </w:div>
    <w:div w:id="653024087">
      <w:bodyDiv w:val="1"/>
      <w:marLeft w:val="0"/>
      <w:marRight w:val="0"/>
      <w:marTop w:val="0"/>
      <w:marBottom w:val="0"/>
      <w:divBdr>
        <w:top w:val="none" w:sz="0" w:space="0" w:color="auto"/>
        <w:left w:val="none" w:sz="0" w:space="0" w:color="auto"/>
        <w:bottom w:val="none" w:sz="0" w:space="0" w:color="auto"/>
        <w:right w:val="none" w:sz="0" w:space="0" w:color="auto"/>
      </w:divBdr>
    </w:div>
    <w:div w:id="674112702">
      <w:bodyDiv w:val="1"/>
      <w:marLeft w:val="0"/>
      <w:marRight w:val="0"/>
      <w:marTop w:val="0"/>
      <w:marBottom w:val="0"/>
      <w:divBdr>
        <w:top w:val="none" w:sz="0" w:space="0" w:color="auto"/>
        <w:left w:val="none" w:sz="0" w:space="0" w:color="auto"/>
        <w:bottom w:val="none" w:sz="0" w:space="0" w:color="auto"/>
        <w:right w:val="none" w:sz="0" w:space="0" w:color="auto"/>
      </w:divBdr>
      <w:divsChild>
        <w:div w:id="368379962">
          <w:marLeft w:val="0"/>
          <w:marRight w:val="0"/>
          <w:marTop w:val="0"/>
          <w:marBottom w:val="0"/>
          <w:divBdr>
            <w:top w:val="none" w:sz="0" w:space="0" w:color="auto"/>
            <w:left w:val="none" w:sz="0" w:space="0" w:color="auto"/>
            <w:bottom w:val="none" w:sz="0" w:space="0" w:color="auto"/>
            <w:right w:val="none" w:sz="0" w:space="0" w:color="auto"/>
          </w:divBdr>
          <w:divsChild>
            <w:div w:id="453670948">
              <w:marLeft w:val="0"/>
              <w:marRight w:val="0"/>
              <w:marTop w:val="0"/>
              <w:marBottom w:val="0"/>
              <w:divBdr>
                <w:top w:val="none" w:sz="0" w:space="0" w:color="auto"/>
                <w:left w:val="none" w:sz="0" w:space="0" w:color="auto"/>
                <w:bottom w:val="none" w:sz="0" w:space="0" w:color="auto"/>
                <w:right w:val="none" w:sz="0" w:space="0" w:color="auto"/>
              </w:divBdr>
              <w:divsChild>
                <w:div w:id="655885213">
                  <w:marLeft w:val="0"/>
                  <w:marRight w:val="0"/>
                  <w:marTop w:val="0"/>
                  <w:marBottom w:val="0"/>
                  <w:divBdr>
                    <w:top w:val="none" w:sz="0" w:space="0" w:color="auto"/>
                    <w:left w:val="none" w:sz="0" w:space="0" w:color="auto"/>
                    <w:bottom w:val="none" w:sz="0" w:space="0" w:color="auto"/>
                    <w:right w:val="none" w:sz="0" w:space="0" w:color="auto"/>
                  </w:divBdr>
                  <w:divsChild>
                    <w:div w:id="1715083410">
                      <w:marLeft w:val="0"/>
                      <w:marRight w:val="0"/>
                      <w:marTop w:val="0"/>
                      <w:marBottom w:val="0"/>
                      <w:divBdr>
                        <w:top w:val="none" w:sz="0" w:space="0" w:color="auto"/>
                        <w:left w:val="none" w:sz="0" w:space="0" w:color="auto"/>
                        <w:bottom w:val="none" w:sz="0" w:space="0" w:color="auto"/>
                        <w:right w:val="none" w:sz="0" w:space="0" w:color="auto"/>
                      </w:divBdr>
                      <w:divsChild>
                        <w:div w:id="1539704231">
                          <w:marLeft w:val="0"/>
                          <w:marRight w:val="0"/>
                          <w:marTop w:val="0"/>
                          <w:marBottom w:val="0"/>
                          <w:divBdr>
                            <w:top w:val="none" w:sz="0" w:space="0" w:color="auto"/>
                            <w:left w:val="none" w:sz="0" w:space="0" w:color="auto"/>
                            <w:bottom w:val="none" w:sz="0" w:space="0" w:color="auto"/>
                            <w:right w:val="none" w:sz="0" w:space="0" w:color="auto"/>
                          </w:divBdr>
                          <w:divsChild>
                            <w:div w:id="15754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4268">
      <w:bodyDiv w:val="1"/>
      <w:marLeft w:val="0"/>
      <w:marRight w:val="0"/>
      <w:marTop w:val="0"/>
      <w:marBottom w:val="0"/>
      <w:divBdr>
        <w:top w:val="none" w:sz="0" w:space="0" w:color="auto"/>
        <w:left w:val="none" w:sz="0" w:space="0" w:color="auto"/>
        <w:bottom w:val="none" w:sz="0" w:space="0" w:color="auto"/>
        <w:right w:val="none" w:sz="0" w:space="0" w:color="auto"/>
      </w:divBdr>
    </w:div>
    <w:div w:id="709037498">
      <w:bodyDiv w:val="1"/>
      <w:marLeft w:val="0"/>
      <w:marRight w:val="0"/>
      <w:marTop w:val="0"/>
      <w:marBottom w:val="0"/>
      <w:divBdr>
        <w:top w:val="none" w:sz="0" w:space="0" w:color="auto"/>
        <w:left w:val="none" w:sz="0" w:space="0" w:color="auto"/>
        <w:bottom w:val="none" w:sz="0" w:space="0" w:color="auto"/>
        <w:right w:val="none" w:sz="0" w:space="0" w:color="auto"/>
      </w:divBdr>
    </w:div>
    <w:div w:id="721834186">
      <w:bodyDiv w:val="1"/>
      <w:marLeft w:val="0"/>
      <w:marRight w:val="0"/>
      <w:marTop w:val="0"/>
      <w:marBottom w:val="0"/>
      <w:divBdr>
        <w:top w:val="none" w:sz="0" w:space="0" w:color="auto"/>
        <w:left w:val="none" w:sz="0" w:space="0" w:color="auto"/>
        <w:bottom w:val="none" w:sz="0" w:space="0" w:color="auto"/>
        <w:right w:val="none" w:sz="0" w:space="0" w:color="auto"/>
      </w:divBdr>
    </w:div>
    <w:div w:id="736898422">
      <w:bodyDiv w:val="1"/>
      <w:marLeft w:val="0"/>
      <w:marRight w:val="0"/>
      <w:marTop w:val="0"/>
      <w:marBottom w:val="0"/>
      <w:divBdr>
        <w:top w:val="none" w:sz="0" w:space="0" w:color="auto"/>
        <w:left w:val="none" w:sz="0" w:space="0" w:color="auto"/>
        <w:bottom w:val="none" w:sz="0" w:space="0" w:color="auto"/>
        <w:right w:val="none" w:sz="0" w:space="0" w:color="auto"/>
      </w:divBdr>
    </w:div>
    <w:div w:id="764150242">
      <w:bodyDiv w:val="1"/>
      <w:marLeft w:val="0"/>
      <w:marRight w:val="0"/>
      <w:marTop w:val="0"/>
      <w:marBottom w:val="0"/>
      <w:divBdr>
        <w:top w:val="none" w:sz="0" w:space="0" w:color="auto"/>
        <w:left w:val="none" w:sz="0" w:space="0" w:color="auto"/>
        <w:bottom w:val="none" w:sz="0" w:space="0" w:color="auto"/>
        <w:right w:val="none" w:sz="0" w:space="0" w:color="auto"/>
      </w:divBdr>
    </w:div>
    <w:div w:id="773213876">
      <w:bodyDiv w:val="1"/>
      <w:marLeft w:val="0"/>
      <w:marRight w:val="0"/>
      <w:marTop w:val="0"/>
      <w:marBottom w:val="0"/>
      <w:divBdr>
        <w:top w:val="none" w:sz="0" w:space="0" w:color="auto"/>
        <w:left w:val="none" w:sz="0" w:space="0" w:color="auto"/>
        <w:bottom w:val="none" w:sz="0" w:space="0" w:color="auto"/>
        <w:right w:val="none" w:sz="0" w:space="0" w:color="auto"/>
      </w:divBdr>
    </w:div>
    <w:div w:id="818039307">
      <w:bodyDiv w:val="1"/>
      <w:marLeft w:val="0"/>
      <w:marRight w:val="0"/>
      <w:marTop w:val="0"/>
      <w:marBottom w:val="0"/>
      <w:divBdr>
        <w:top w:val="none" w:sz="0" w:space="0" w:color="auto"/>
        <w:left w:val="none" w:sz="0" w:space="0" w:color="auto"/>
        <w:bottom w:val="none" w:sz="0" w:space="0" w:color="auto"/>
        <w:right w:val="none" w:sz="0" w:space="0" w:color="auto"/>
      </w:divBdr>
    </w:div>
    <w:div w:id="834878401">
      <w:bodyDiv w:val="1"/>
      <w:marLeft w:val="0"/>
      <w:marRight w:val="0"/>
      <w:marTop w:val="0"/>
      <w:marBottom w:val="0"/>
      <w:divBdr>
        <w:top w:val="none" w:sz="0" w:space="0" w:color="auto"/>
        <w:left w:val="none" w:sz="0" w:space="0" w:color="auto"/>
        <w:bottom w:val="none" w:sz="0" w:space="0" w:color="auto"/>
        <w:right w:val="none" w:sz="0" w:space="0" w:color="auto"/>
      </w:divBdr>
    </w:div>
    <w:div w:id="873033596">
      <w:bodyDiv w:val="1"/>
      <w:marLeft w:val="0"/>
      <w:marRight w:val="0"/>
      <w:marTop w:val="0"/>
      <w:marBottom w:val="0"/>
      <w:divBdr>
        <w:top w:val="none" w:sz="0" w:space="0" w:color="auto"/>
        <w:left w:val="none" w:sz="0" w:space="0" w:color="auto"/>
        <w:bottom w:val="none" w:sz="0" w:space="0" w:color="auto"/>
        <w:right w:val="none" w:sz="0" w:space="0" w:color="auto"/>
      </w:divBdr>
    </w:div>
    <w:div w:id="887299181">
      <w:bodyDiv w:val="1"/>
      <w:marLeft w:val="0"/>
      <w:marRight w:val="0"/>
      <w:marTop w:val="0"/>
      <w:marBottom w:val="0"/>
      <w:divBdr>
        <w:top w:val="none" w:sz="0" w:space="0" w:color="auto"/>
        <w:left w:val="none" w:sz="0" w:space="0" w:color="auto"/>
        <w:bottom w:val="none" w:sz="0" w:space="0" w:color="auto"/>
        <w:right w:val="none" w:sz="0" w:space="0" w:color="auto"/>
      </w:divBdr>
    </w:div>
    <w:div w:id="909733407">
      <w:bodyDiv w:val="1"/>
      <w:marLeft w:val="0"/>
      <w:marRight w:val="0"/>
      <w:marTop w:val="0"/>
      <w:marBottom w:val="0"/>
      <w:divBdr>
        <w:top w:val="none" w:sz="0" w:space="0" w:color="auto"/>
        <w:left w:val="none" w:sz="0" w:space="0" w:color="auto"/>
        <w:bottom w:val="none" w:sz="0" w:space="0" w:color="auto"/>
        <w:right w:val="none" w:sz="0" w:space="0" w:color="auto"/>
      </w:divBdr>
      <w:divsChild>
        <w:div w:id="388453894">
          <w:marLeft w:val="0"/>
          <w:marRight w:val="0"/>
          <w:marTop w:val="0"/>
          <w:marBottom w:val="0"/>
          <w:divBdr>
            <w:top w:val="none" w:sz="0" w:space="0" w:color="auto"/>
            <w:left w:val="none" w:sz="0" w:space="0" w:color="auto"/>
            <w:bottom w:val="none" w:sz="0" w:space="0" w:color="auto"/>
            <w:right w:val="none" w:sz="0" w:space="0" w:color="auto"/>
          </w:divBdr>
          <w:divsChild>
            <w:div w:id="1764103297">
              <w:marLeft w:val="0"/>
              <w:marRight w:val="0"/>
              <w:marTop w:val="0"/>
              <w:marBottom w:val="0"/>
              <w:divBdr>
                <w:top w:val="none" w:sz="0" w:space="0" w:color="auto"/>
                <w:left w:val="none" w:sz="0" w:space="0" w:color="auto"/>
                <w:bottom w:val="none" w:sz="0" w:space="0" w:color="auto"/>
                <w:right w:val="none" w:sz="0" w:space="0" w:color="auto"/>
              </w:divBdr>
              <w:divsChild>
                <w:div w:id="77600746">
                  <w:marLeft w:val="0"/>
                  <w:marRight w:val="0"/>
                  <w:marTop w:val="0"/>
                  <w:marBottom w:val="0"/>
                  <w:divBdr>
                    <w:top w:val="none" w:sz="0" w:space="0" w:color="auto"/>
                    <w:left w:val="none" w:sz="0" w:space="0" w:color="auto"/>
                    <w:bottom w:val="none" w:sz="0" w:space="0" w:color="auto"/>
                    <w:right w:val="none" w:sz="0" w:space="0" w:color="auto"/>
                  </w:divBdr>
                  <w:divsChild>
                    <w:div w:id="1012225664">
                      <w:marLeft w:val="0"/>
                      <w:marRight w:val="0"/>
                      <w:marTop w:val="0"/>
                      <w:marBottom w:val="0"/>
                      <w:divBdr>
                        <w:top w:val="none" w:sz="0" w:space="0" w:color="auto"/>
                        <w:left w:val="none" w:sz="0" w:space="0" w:color="auto"/>
                        <w:bottom w:val="none" w:sz="0" w:space="0" w:color="auto"/>
                        <w:right w:val="none" w:sz="0" w:space="0" w:color="auto"/>
                      </w:divBdr>
                      <w:divsChild>
                        <w:div w:id="842861320">
                          <w:marLeft w:val="0"/>
                          <w:marRight w:val="0"/>
                          <w:marTop w:val="0"/>
                          <w:marBottom w:val="0"/>
                          <w:divBdr>
                            <w:top w:val="none" w:sz="0" w:space="0" w:color="auto"/>
                            <w:left w:val="none" w:sz="0" w:space="0" w:color="auto"/>
                            <w:bottom w:val="none" w:sz="0" w:space="0" w:color="auto"/>
                            <w:right w:val="none" w:sz="0" w:space="0" w:color="auto"/>
                          </w:divBdr>
                          <w:divsChild>
                            <w:div w:id="18538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751677">
      <w:bodyDiv w:val="1"/>
      <w:marLeft w:val="0"/>
      <w:marRight w:val="0"/>
      <w:marTop w:val="0"/>
      <w:marBottom w:val="0"/>
      <w:divBdr>
        <w:top w:val="none" w:sz="0" w:space="0" w:color="auto"/>
        <w:left w:val="none" w:sz="0" w:space="0" w:color="auto"/>
        <w:bottom w:val="none" w:sz="0" w:space="0" w:color="auto"/>
        <w:right w:val="none" w:sz="0" w:space="0" w:color="auto"/>
      </w:divBdr>
    </w:div>
    <w:div w:id="953634806">
      <w:bodyDiv w:val="1"/>
      <w:marLeft w:val="0"/>
      <w:marRight w:val="0"/>
      <w:marTop w:val="0"/>
      <w:marBottom w:val="0"/>
      <w:divBdr>
        <w:top w:val="none" w:sz="0" w:space="0" w:color="auto"/>
        <w:left w:val="none" w:sz="0" w:space="0" w:color="auto"/>
        <w:bottom w:val="none" w:sz="0" w:space="0" w:color="auto"/>
        <w:right w:val="none" w:sz="0" w:space="0" w:color="auto"/>
      </w:divBdr>
    </w:div>
    <w:div w:id="1021082779">
      <w:bodyDiv w:val="1"/>
      <w:marLeft w:val="0"/>
      <w:marRight w:val="0"/>
      <w:marTop w:val="0"/>
      <w:marBottom w:val="0"/>
      <w:divBdr>
        <w:top w:val="none" w:sz="0" w:space="0" w:color="auto"/>
        <w:left w:val="none" w:sz="0" w:space="0" w:color="auto"/>
        <w:bottom w:val="none" w:sz="0" w:space="0" w:color="auto"/>
        <w:right w:val="none" w:sz="0" w:space="0" w:color="auto"/>
      </w:divBdr>
    </w:div>
    <w:div w:id="1026447537">
      <w:bodyDiv w:val="1"/>
      <w:marLeft w:val="0"/>
      <w:marRight w:val="0"/>
      <w:marTop w:val="0"/>
      <w:marBottom w:val="0"/>
      <w:divBdr>
        <w:top w:val="none" w:sz="0" w:space="0" w:color="auto"/>
        <w:left w:val="none" w:sz="0" w:space="0" w:color="auto"/>
        <w:bottom w:val="none" w:sz="0" w:space="0" w:color="auto"/>
        <w:right w:val="none" w:sz="0" w:space="0" w:color="auto"/>
      </w:divBdr>
    </w:div>
    <w:div w:id="1046564096">
      <w:bodyDiv w:val="1"/>
      <w:marLeft w:val="0"/>
      <w:marRight w:val="0"/>
      <w:marTop w:val="0"/>
      <w:marBottom w:val="0"/>
      <w:divBdr>
        <w:top w:val="none" w:sz="0" w:space="0" w:color="auto"/>
        <w:left w:val="none" w:sz="0" w:space="0" w:color="auto"/>
        <w:bottom w:val="none" w:sz="0" w:space="0" w:color="auto"/>
        <w:right w:val="none" w:sz="0" w:space="0" w:color="auto"/>
      </w:divBdr>
    </w:div>
    <w:div w:id="1055616854">
      <w:bodyDiv w:val="1"/>
      <w:marLeft w:val="0"/>
      <w:marRight w:val="0"/>
      <w:marTop w:val="0"/>
      <w:marBottom w:val="0"/>
      <w:divBdr>
        <w:top w:val="none" w:sz="0" w:space="0" w:color="auto"/>
        <w:left w:val="none" w:sz="0" w:space="0" w:color="auto"/>
        <w:bottom w:val="none" w:sz="0" w:space="0" w:color="auto"/>
        <w:right w:val="none" w:sz="0" w:space="0" w:color="auto"/>
      </w:divBdr>
    </w:div>
    <w:div w:id="1057584638">
      <w:bodyDiv w:val="1"/>
      <w:marLeft w:val="0"/>
      <w:marRight w:val="0"/>
      <w:marTop w:val="0"/>
      <w:marBottom w:val="0"/>
      <w:divBdr>
        <w:top w:val="none" w:sz="0" w:space="0" w:color="auto"/>
        <w:left w:val="none" w:sz="0" w:space="0" w:color="auto"/>
        <w:bottom w:val="none" w:sz="0" w:space="0" w:color="auto"/>
        <w:right w:val="none" w:sz="0" w:space="0" w:color="auto"/>
      </w:divBdr>
    </w:div>
    <w:div w:id="1074939507">
      <w:bodyDiv w:val="1"/>
      <w:marLeft w:val="0"/>
      <w:marRight w:val="0"/>
      <w:marTop w:val="0"/>
      <w:marBottom w:val="0"/>
      <w:divBdr>
        <w:top w:val="none" w:sz="0" w:space="0" w:color="auto"/>
        <w:left w:val="none" w:sz="0" w:space="0" w:color="auto"/>
        <w:bottom w:val="none" w:sz="0" w:space="0" w:color="auto"/>
        <w:right w:val="none" w:sz="0" w:space="0" w:color="auto"/>
      </w:divBdr>
    </w:div>
    <w:div w:id="1081947710">
      <w:bodyDiv w:val="1"/>
      <w:marLeft w:val="0"/>
      <w:marRight w:val="0"/>
      <w:marTop w:val="0"/>
      <w:marBottom w:val="0"/>
      <w:divBdr>
        <w:top w:val="none" w:sz="0" w:space="0" w:color="auto"/>
        <w:left w:val="none" w:sz="0" w:space="0" w:color="auto"/>
        <w:bottom w:val="none" w:sz="0" w:space="0" w:color="auto"/>
        <w:right w:val="none" w:sz="0" w:space="0" w:color="auto"/>
      </w:divBdr>
    </w:div>
    <w:div w:id="1088887291">
      <w:bodyDiv w:val="1"/>
      <w:marLeft w:val="0"/>
      <w:marRight w:val="0"/>
      <w:marTop w:val="0"/>
      <w:marBottom w:val="0"/>
      <w:divBdr>
        <w:top w:val="none" w:sz="0" w:space="0" w:color="auto"/>
        <w:left w:val="none" w:sz="0" w:space="0" w:color="auto"/>
        <w:bottom w:val="none" w:sz="0" w:space="0" w:color="auto"/>
        <w:right w:val="none" w:sz="0" w:space="0" w:color="auto"/>
      </w:divBdr>
    </w:div>
    <w:div w:id="1109198705">
      <w:bodyDiv w:val="1"/>
      <w:marLeft w:val="0"/>
      <w:marRight w:val="0"/>
      <w:marTop w:val="0"/>
      <w:marBottom w:val="0"/>
      <w:divBdr>
        <w:top w:val="none" w:sz="0" w:space="0" w:color="auto"/>
        <w:left w:val="none" w:sz="0" w:space="0" w:color="auto"/>
        <w:bottom w:val="none" w:sz="0" w:space="0" w:color="auto"/>
        <w:right w:val="none" w:sz="0" w:space="0" w:color="auto"/>
      </w:divBdr>
    </w:div>
    <w:div w:id="1110204821">
      <w:bodyDiv w:val="1"/>
      <w:marLeft w:val="0"/>
      <w:marRight w:val="0"/>
      <w:marTop w:val="0"/>
      <w:marBottom w:val="0"/>
      <w:divBdr>
        <w:top w:val="none" w:sz="0" w:space="0" w:color="auto"/>
        <w:left w:val="none" w:sz="0" w:space="0" w:color="auto"/>
        <w:bottom w:val="none" w:sz="0" w:space="0" w:color="auto"/>
        <w:right w:val="none" w:sz="0" w:space="0" w:color="auto"/>
      </w:divBdr>
    </w:div>
    <w:div w:id="1113086203">
      <w:bodyDiv w:val="1"/>
      <w:marLeft w:val="0"/>
      <w:marRight w:val="0"/>
      <w:marTop w:val="0"/>
      <w:marBottom w:val="0"/>
      <w:divBdr>
        <w:top w:val="none" w:sz="0" w:space="0" w:color="auto"/>
        <w:left w:val="none" w:sz="0" w:space="0" w:color="auto"/>
        <w:bottom w:val="none" w:sz="0" w:space="0" w:color="auto"/>
        <w:right w:val="none" w:sz="0" w:space="0" w:color="auto"/>
      </w:divBdr>
    </w:div>
    <w:div w:id="1190798089">
      <w:bodyDiv w:val="1"/>
      <w:marLeft w:val="0"/>
      <w:marRight w:val="0"/>
      <w:marTop w:val="0"/>
      <w:marBottom w:val="0"/>
      <w:divBdr>
        <w:top w:val="none" w:sz="0" w:space="0" w:color="auto"/>
        <w:left w:val="none" w:sz="0" w:space="0" w:color="auto"/>
        <w:bottom w:val="none" w:sz="0" w:space="0" w:color="auto"/>
        <w:right w:val="none" w:sz="0" w:space="0" w:color="auto"/>
      </w:divBdr>
    </w:div>
    <w:div w:id="1194416612">
      <w:bodyDiv w:val="1"/>
      <w:marLeft w:val="0"/>
      <w:marRight w:val="0"/>
      <w:marTop w:val="0"/>
      <w:marBottom w:val="0"/>
      <w:divBdr>
        <w:top w:val="none" w:sz="0" w:space="0" w:color="auto"/>
        <w:left w:val="none" w:sz="0" w:space="0" w:color="auto"/>
        <w:bottom w:val="none" w:sz="0" w:space="0" w:color="auto"/>
        <w:right w:val="none" w:sz="0" w:space="0" w:color="auto"/>
      </w:divBdr>
      <w:divsChild>
        <w:div w:id="1883975846">
          <w:marLeft w:val="0"/>
          <w:marRight w:val="0"/>
          <w:marTop w:val="0"/>
          <w:marBottom w:val="0"/>
          <w:divBdr>
            <w:top w:val="none" w:sz="0" w:space="0" w:color="auto"/>
            <w:left w:val="none" w:sz="0" w:space="0" w:color="auto"/>
            <w:bottom w:val="none" w:sz="0" w:space="0" w:color="auto"/>
            <w:right w:val="none" w:sz="0" w:space="0" w:color="auto"/>
          </w:divBdr>
          <w:divsChild>
            <w:div w:id="1604991877">
              <w:marLeft w:val="0"/>
              <w:marRight w:val="0"/>
              <w:marTop w:val="0"/>
              <w:marBottom w:val="0"/>
              <w:divBdr>
                <w:top w:val="single" w:sz="24" w:space="0" w:color="auto"/>
                <w:left w:val="single" w:sz="24" w:space="0" w:color="auto"/>
                <w:bottom w:val="single" w:sz="24" w:space="0" w:color="auto"/>
                <w:right w:val="single" w:sz="24" w:space="0" w:color="auto"/>
              </w:divBdr>
              <w:divsChild>
                <w:div w:id="209512967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231041836">
      <w:bodyDiv w:val="1"/>
      <w:marLeft w:val="0"/>
      <w:marRight w:val="0"/>
      <w:marTop w:val="0"/>
      <w:marBottom w:val="0"/>
      <w:divBdr>
        <w:top w:val="none" w:sz="0" w:space="0" w:color="auto"/>
        <w:left w:val="none" w:sz="0" w:space="0" w:color="auto"/>
        <w:bottom w:val="none" w:sz="0" w:space="0" w:color="auto"/>
        <w:right w:val="none" w:sz="0" w:space="0" w:color="auto"/>
      </w:divBdr>
    </w:div>
    <w:div w:id="1231505562">
      <w:bodyDiv w:val="1"/>
      <w:marLeft w:val="0"/>
      <w:marRight w:val="0"/>
      <w:marTop w:val="0"/>
      <w:marBottom w:val="0"/>
      <w:divBdr>
        <w:top w:val="none" w:sz="0" w:space="0" w:color="auto"/>
        <w:left w:val="none" w:sz="0" w:space="0" w:color="auto"/>
        <w:bottom w:val="none" w:sz="0" w:space="0" w:color="auto"/>
        <w:right w:val="none" w:sz="0" w:space="0" w:color="auto"/>
      </w:divBdr>
    </w:div>
    <w:div w:id="1234464383">
      <w:bodyDiv w:val="1"/>
      <w:marLeft w:val="0"/>
      <w:marRight w:val="0"/>
      <w:marTop w:val="0"/>
      <w:marBottom w:val="0"/>
      <w:divBdr>
        <w:top w:val="none" w:sz="0" w:space="0" w:color="auto"/>
        <w:left w:val="none" w:sz="0" w:space="0" w:color="auto"/>
        <w:bottom w:val="none" w:sz="0" w:space="0" w:color="auto"/>
        <w:right w:val="none" w:sz="0" w:space="0" w:color="auto"/>
      </w:divBdr>
    </w:div>
    <w:div w:id="1290356278">
      <w:bodyDiv w:val="1"/>
      <w:marLeft w:val="0"/>
      <w:marRight w:val="0"/>
      <w:marTop w:val="0"/>
      <w:marBottom w:val="0"/>
      <w:divBdr>
        <w:top w:val="none" w:sz="0" w:space="0" w:color="auto"/>
        <w:left w:val="none" w:sz="0" w:space="0" w:color="auto"/>
        <w:bottom w:val="none" w:sz="0" w:space="0" w:color="auto"/>
        <w:right w:val="none" w:sz="0" w:space="0" w:color="auto"/>
      </w:divBdr>
    </w:div>
    <w:div w:id="1290357107">
      <w:bodyDiv w:val="1"/>
      <w:marLeft w:val="0"/>
      <w:marRight w:val="0"/>
      <w:marTop w:val="0"/>
      <w:marBottom w:val="0"/>
      <w:divBdr>
        <w:top w:val="none" w:sz="0" w:space="0" w:color="auto"/>
        <w:left w:val="none" w:sz="0" w:space="0" w:color="auto"/>
        <w:bottom w:val="none" w:sz="0" w:space="0" w:color="auto"/>
        <w:right w:val="none" w:sz="0" w:space="0" w:color="auto"/>
      </w:divBdr>
    </w:div>
    <w:div w:id="1297838766">
      <w:bodyDiv w:val="1"/>
      <w:marLeft w:val="0"/>
      <w:marRight w:val="0"/>
      <w:marTop w:val="0"/>
      <w:marBottom w:val="0"/>
      <w:divBdr>
        <w:top w:val="none" w:sz="0" w:space="0" w:color="auto"/>
        <w:left w:val="none" w:sz="0" w:space="0" w:color="auto"/>
        <w:bottom w:val="none" w:sz="0" w:space="0" w:color="auto"/>
        <w:right w:val="none" w:sz="0" w:space="0" w:color="auto"/>
      </w:divBdr>
    </w:div>
    <w:div w:id="1307782858">
      <w:bodyDiv w:val="1"/>
      <w:marLeft w:val="0"/>
      <w:marRight w:val="0"/>
      <w:marTop w:val="0"/>
      <w:marBottom w:val="0"/>
      <w:divBdr>
        <w:top w:val="none" w:sz="0" w:space="0" w:color="auto"/>
        <w:left w:val="none" w:sz="0" w:space="0" w:color="auto"/>
        <w:bottom w:val="none" w:sz="0" w:space="0" w:color="auto"/>
        <w:right w:val="none" w:sz="0" w:space="0" w:color="auto"/>
      </w:divBdr>
    </w:div>
    <w:div w:id="1335064644">
      <w:bodyDiv w:val="1"/>
      <w:marLeft w:val="0"/>
      <w:marRight w:val="0"/>
      <w:marTop w:val="0"/>
      <w:marBottom w:val="0"/>
      <w:divBdr>
        <w:top w:val="none" w:sz="0" w:space="0" w:color="auto"/>
        <w:left w:val="none" w:sz="0" w:space="0" w:color="auto"/>
        <w:bottom w:val="none" w:sz="0" w:space="0" w:color="auto"/>
        <w:right w:val="none" w:sz="0" w:space="0" w:color="auto"/>
      </w:divBdr>
    </w:div>
    <w:div w:id="1373578930">
      <w:bodyDiv w:val="1"/>
      <w:marLeft w:val="0"/>
      <w:marRight w:val="0"/>
      <w:marTop w:val="0"/>
      <w:marBottom w:val="0"/>
      <w:divBdr>
        <w:top w:val="none" w:sz="0" w:space="0" w:color="auto"/>
        <w:left w:val="none" w:sz="0" w:space="0" w:color="auto"/>
        <w:bottom w:val="none" w:sz="0" w:space="0" w:color="auto"/>
        <w:right w:val="none" w:sz="0" w:space="0" w:color="auto"/>
      </w:divBdr>
    </w:div>
    <w:div w:id="1375422485">
      <w:bodyDiv w:val="1"/>
      <w:marLeft w:val="0"/>
      <w:marRight w:val="0"/>
      <w:marTop w:val="0"/>
      <w:marBottom w:val="0"/>
      <w:divBdr>
        <w:top w:val="none" w:sz="0" w:space="0" w:color="auto"/>
        <w:left w:val="none" w:sz="0" w:space="0" w:color="auto"/>
        <w:bottom w:val="none" w:sz="0" w:space="0" w:color="auto"/>
        <w:right w:val="none" w:sz="0" w:space="0" w:color="auto"/>
      </w:divBdr>
    </w:div>
    <w:div w:id="1392996357">
      <w:bodyDiv w:val="1"/>
      <w:marLeft w:val="0"/>
      <w:marRight w:val="0"/>
      <w:marTop w:val="0"/>
      <w:marBottom w:val="0"/>
      <w:divBdr>
        <w:top w:val="none" w:sz="0" w:space="0" w:color="auto"/>
        <w:left w:val="none" w:sz="0" w:space="0" w:color="auto"/>
        <w:bottom w:val="none" w:sz="0" w:space="0" w:color="auto"/>
        <w:right w:val="none" w:sz="0" w:space="0" w:color="auto"/>
      </w:divBdr>
    </w:div>
    <w:div w:id="1402366555">
      <w:bodyDiv w:val="1"/>
      <w:marLeft w:val="0"/>
      <w:marRight w:val="0"/>
      <w:marTop w:val="0"/>
      <w:marBottom w:val="0"/>
      <w:divBdr>
        <w:top w:val="none" w:sz="0" w:space="0" w:color="auto"/>
        <w:left w:val="none" w:sz="0" w:space="0" w:color="auto"/>
        <w:bottom w:val="none" w:sz="0" w:space="0" w:color="auto"/>
        <w:right w:val="none" w:sz="0" w:space="0" w:color="auto"/>
      </w:divBdr>
    </w:div>
    <w:div w:id="1406681330">
      <w:bodyDiv w:val="1"/>
      <w:marLeft w:val="0"/>
      <w:marRight w:val="0"/>
      <w:marTop w:val="0"/>
      <w:marBottom w:val="0"/>
      <w:divBdr>
        <w:top w:val="none" w:sz="0" w:space="0" w:color="auto"/>
        <w:left w:val="none" w:sz="0" w:space="0" w:color="auto"/>
        <w:bottom w:val="none" w:sz="0" w:space="0" w:color="auto"/>
        <w:right w:val="none" w:sz="0" w:space="0" w:color="auto"/>
      </w:divBdr>
    </w:div>
    <w:div w:id="1445425100">
      <w:bodyDiv w:val="1"/>
      <w:marLeft w:val="0"/>
      <w:marRight w:val="0"/>
      <w:marTop w:val="0"/>
      <w:marBottom w:val="0"/>
      <w:divBdr>
        <w:top w:val="none" w:sz="0" w:space="0" w:color="auto"/>
        <w:left w:val="none" w:sz="0" w:space="0" w:color="auto"/>
        <w:bottom w:val="none" w:sz="0" w:space="0" w:color="auto"/>
        <w:right w:val="none" w:sz="0" w:space="0" w:color="auto"/>
      </w:divBdr>
      <w:divsChild>
        <w:div w:id="1689599337">
          <w:marLeft w:val="0"/>
          <w:marRight w:val="0"/>
          <w:marTop w:val="0"/>
          <w:marBottom w:val="0"/>
          <w:divBdr>
            <w:top w:val="none" w:sz="0" w:space="0" w:color="auto"/>
            <w:left w:val="none" w:sz="0" w:space="0" w:color="auto"/>
            <w:bottom w:val="none" w:sz="0" w:space="0" w:color="auto"/>
            <w:right w:val="none" w:sz="0" w:space="0" w:color="auto"/>
          </w:divBdr>
          <w:divsChild>
            <w:div w:id="895051232">
              <w:marLeft w:val="0"/>
              <w:marRight w:val="0"/>
              <w:marTop w:val="0"/>
              <w:marBottom w:val="0"/>
              <w:divBdr>
                <w:top w:val="single" w:sz="24" w:space="0" w:color="auto"/>
                <w:left w:val="single" w:sz="24" w:space="0" w:color="auto"/>
                <w:bottom w:val="single" w:sz="24" w:space="0" w:color="auto"/>
                <w:right w:val="single" w:sz="24" w:space="0" w:color="auto"/>
              </w:divBdr>
              <w:divsChild>
                <w:div w:id="14323862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477837469">
      <w:bodyDiv w:val="1"/>
      <w:marLeft w:val="0"/>
      <w:marRight w:val="0"/>
      <w:marTop w:val="0"/>
      <w:marBottom w:val="0"/>
      <w:divBdr>
        <w:top w:val="none" w:sz="0" w:space="0" w:color="auto"/>
        <w:left w:val="none" w:sz="0" w:space="0" w:color="auto"/>
        <w:bottom w:val="none" w:sz="0" w:space="0" w:color="auto"/>
        <w:right w:val="none" w:sz="0" w:space="0" w:color="auto"/>
      </w:divBdr>
    </w:div>
    <w:div w:id="1490748539">
      <w:bodyDiv w:val="1"/>
      <w:marLeft w:val="0"/>
      <w:marRight w:val="0"/>
      <w:marTop w:val="0"/>
      <w:marBottom w:val="0"/>
      <w:divBdr>
        <w:top w:val="none" w:sz="0" w:space="0" w:color="auto"/>
        <w:left w:val="none" w:sz="0" w:space="0" w:color="auto"/>
        <w:bottom w:val="none" w:sz="0" w:space="0" w:color="auto"/>
        <w:right w:val="none" w:sz="0" w:space="0" w:color="auto"/>
      </w:divBdr>
    </w:div>
    <w:div w:id="1535969643">
      <w:bodyDiv w:val="1"/>
      <w:marLeft w:val="0"/>
      <w:marRight w:val="0"/>
      <w:marTop w:val="0"/>
      <w:marBottom w:val="0"/>
      <w:divBdr>
        <w:top w:val="none" w:sz="0" w:space="0" w:color="auto"/>
        <w:left w:val="none" w:sz="0" w:space="0" w:color="auto"/>
        <w:bottom w:val="none" w:sz="0" w:space="0" w:color="auto"/>
        <w:right w:val="none" w:sz="0" w:space="0" w:color="auto"/>
      </w:divBdr>
    </w:div>
    <w:div w:id="1553273747">
      <w:bodyDiv w:val="1"/>
      <w:marLeft w:val="0"/>
      <w:marRight w:val="0"/>
      <w:marTop w:val="0"/>
      <w:marBottom w:val="0"/>
      <w:divBdr>
        <w:top w:val="none" w:sz="0" w:space="0" w:color="auto"/>
        <w:left w:val="none" w:sz="0" w:space="0" w:color="auto"/>
        <w:bottom w:val="none" w:sz="0" w:space="0" w:color="auto"/>
        <w:right w:val="none" w:sz="0" w:space="0" w:color="auto"/>
      </w:divBdr>
    </w:div>
    <w:div w:id="1590118279">
      <w:bodyDiv w:val="1"/>
      <w:marLeft w:val="0"/>
      <w:marRight w:val="0"/>
      <w:marTop w:val="0"/>
      <w:marBottom w:val="0"/>
      <w:divBdr>
        <w:top w:val="none" w:sz="0" w:space="0" w:color="auto"/>
        <w:left w:val="none" w:sz="0" w:space="0" w:color="auto"/>
        <w:bottom w:val="none" w:sz="0" w:space="0" w:color="auto"/>
        <w:right w:val="none" w:sz="0" w:space="0" w:color="auto"/>
      </w:divBdr>
    </w:div>
    <w:div w:id="1652059931">
      <w:bodyDiv w:val="1"/>
      <w:marLeft w:val="0"/>
      <w:marRight w:val="0"/>
      <w:marTop w:val="0"/>
      <w:marBottom w:val="0"/>
      <w:divBdr>
        <w:top w:val="none" w:sz="0" w:space="0" w:color="auto"/>
        <w:left w:val="none" w:sz="0" w:space="0" w:color="auto"/>
        <w:bottom w:val="none" w:sz="0" w:space="0" w:color="auto"/>
        <w:right w:val="none" w:sz="0" w:space="0" w:color="auto"/>
      </w:divBdr>
    </w:div>
    <w:div w:id="1654412308">
      <w:bodyDiv w:val="1"/>
      <w:marLeft w:val="0"/>
      <w:marRight w:val="0"/>
      <w:marTop w:val="0"/>
      <w:marBottom w:val="0"/>
      <w:divBdr>
        <w:top w:val="none" w:sz="0" w:space="0" w:color="auto"/>
        <w:left w:val="none" w:sz="0" w:space="0" w:color="auto"/>
        <w:bottom w:val="none" w:sz="0" w:space="0" w:color="auto"/>
        <w:right w:val="none" w:sz="0" w:space="0" w:color="auto"/>
      </w:divBdr>
    </w:div>
    <w:div w:id="1665428249">
      <w:bodyDiv w:val="1"/>
      <w:marLeft w:val="0"/>
      <w:marRight w:val="0"/>
      <w:marTop w:val="0"/>
      <w:marBottom w:val="0"/>
      <w:divBdr>
        <w:top w:val="none" w:sz="0" w:space="0" w:color="auto"/>
        <w:left w:val="none" w:sz="0" w:space="0" w:color="auto"/>
        <w:bottom w:val="none" w:sz="0" w:space="0" w:color="auto"/>
        <w:right w:val="none" w:sz="0" w:space="0" w:color="auto"/>
      </w:divBdr>
    </w:div>
    <w:div w:id="1668171655">
      <w:bodyDiv w:val="1"/>
      <w:marLeft w:val="0"/>
      <w:marRight w:val="0"/>
      <w:marTop w:val="0"/>
      <w:marBottom w:val="0"/>
      <w:divBdr>
        <w:top w:val="none" w:sz="0" w:space="0" w:color="auto"/>
        <w:left w:val="none" w:sz="0" w:space="0" w:color="auto"/>
        <w:bottom w:val="none" w:sz="0" w:space="0" w:color="auto"/>
        <w:right w:val="none" w:sz="0" w:space="0" w:color="auto"/>
      </w:divBdr>
    </w:div>
    <w:div w:id="1677999113">
      <w:bodyDiv w:val="1"/>
      <w:marLeft w:val="0"/>
      <w:marRight w:val="0"/>
      <w:marTop w:val="0"/>
      <w:marBottom w:val="0"/>
      <w:divBdr>
        <w:top w:val="none" w:sz="0" w:space="0" w:color="auto"/>
        <w:left w:val="none" w:sz="0" w:space="0" w:color="auto"/>
        <w:bottom w:val="none" w:sz="0" w:space="0" w:color="auto"/>
        <w:right w:val="none" w:sz="0" w:space="0" w:color="auto"/>
      </w:divBdr>
    </w:div>
    <w:div w:id="1737046111">
      <w:bodyDiv w:val="1"/>
      <w:marLeft w:val="0"/>
      <w:marRight w:val="0"/>
      <w:marTop w:val="0"/>
      <w:marBottom w:val="0"/>
      <w:divBdr>
        <w:top w:val="none" w:sz="0" w:space="0" w:color="auto"/>
        <w:left w:val="none" w:sz="0" w:space="0" w:color="auto"/>
        <w:bottom w:val="none" w:sz="0" w:space="0" w:color="auto"/>
        <w:right w:val="none" w:sz="0" w:space="0" w:color="auto"/>
      </w:divBdr>
    </w:div>
    <w:div w:id="1750733283">
      <w:bodyDiv w:val="1"/>
      <w:marLeft w:val="0"/>
      <w:marRight w:val="0"/>
      <w:marTop w:val="0"/>
      <w:marBottom w:val="0"/>
      <w:divBdr>
        <w:top w:val="none" w:sz="0" w:space="0" w:color="auto"/>
        <w:left w:val="none" w:sz="0" w:space="0" w:color="auto"/>
        <w:bottom w:val="none" w:sz="0" w:space="0" w:color="auto"/>
        <w:right w:val="none" w:sz="0" w:space="0" w:color="auto"/>
      </w:divBdr>
    </w:div>
    <w:div w:id="1762025086">
      <w:bodyDiv w:val="1"/>
      <w:marLeft w:val="0"/>
      <w:marRight w:val="0"/>
      <w:marTop w:val="0"/>
      <w:marBottom w:val="0"/>
      <w:divBdr>
        <w:top w:val="none" w:sz="0" w:space="0" w:color="auto"/>
        <w:left w:val="none" w:sz="0" w:space="0" w:color="auto"/>
        <w:bottom w:val="none" w:sz="0" w:space="0" w:color="auto"/>
        <w:right w:val="none" w:sz="0" w:space="0" w:color="auto"/>
      </w:divBdr>
    </w:div>
    <w:div w:id="1771657418">
      <w:bodyDiv w:val="1"/>
      <w:marLeft w:val="0"/>
      <w:marRight w:val="0"/>
      <w:marTop w:val="0"/>
      <w:marBottom w:val="0"/>
      <w:divBdr>
        <w:top w:val="none" w:sz="0" w:space="0" w:color="auto"/>
        <w:left w:val="none" w:sz="0" w:space="0" w:color="auto"/>
        <w:bottom w:val="none" w:sz="0" w:space="0" w:color="auto"/>
        <w:right w:val="none" w:sz="0" w:space="0" w:color="auto"/>
      </w:divBdr>
    </w:div>
    <w:div w:id="1773434309">
      <w:bodyDiv w:val="1"/>
      <w:marLeft w:val="0"/>
      <w:marRight w:val="0"/>
      <w:marTop w:val="0"/>
      <w:marBottom w:val="0"/>
      <w:divBdr>
        <w:top w:val="none" w:sz="0" w:space="0" w:color="auto"/>
        <w:left w:val="none" w:sz="0" w:space="0" w:color="auto"/>
        <w:bottom w:val="none" w:sz="0" w:space="0" w:color="auto"/>
        <w:right w:val="none" w:sz="0" w:space="0" w:color="auto"/>
      </w:divBdr>
    </w:div>
    <w:div w:id="1780486310">
      <w:bodyDiv w:val="1"/>
      <w:marLeft w:val="0"/>
      <w:marRight w:val="0"/>
      <w:marTop w:val="0"/>
      <w:marBottom w:val="0"/>
      <w:divBdr>
        <w:top w:val="none" w:sz="0" w:space="0" w:color="auto"/>
        <w:left w:val="none" w:sz="0" w:space="0" w:color="auto"/>
        <w:bottom w:val="none" w:sz="0" w:space="0" w:color="auto"/>
        <w:right w:val="none" w:sz="0" w:space="0" w:color="auto"/>
      </w:divBdr>
      <w:divsChild>
        <w:div w:id="1296914077">
          <w:marLeft w:val="0"/>
          <w:marRight w:val="0"/>
          <w:marTop w:val="0"/>
          <w:marBottom w:val="0"/>
          <w:divBdr>
            <w:top w:val="none" w:sz="0" w:space="0" w:color="auto"/>
            <w:left w:val="none" w:sz="0" w:space="0" w:color="auto"/>
            <w:bottom w:val="none" w:sz="0" w:space="0" w:color="auto"/>
            <w:right w:val="none" w:sz="0" w:space="0" w:color="auto"/>
          </w:divBdr>
          <w:divsChild>
            <w:div w:id="539170085">
              <w:marLeft w:val="0"/>
              <w:marRight w:val="0"/>
              <w:marTop w:val="0"/>
              <w:marBottom w:val="0"/>
              <w:divBdr>
                <w:top w:val="none" w:sz="0" w:space="0" w:color="auto"/>
                <w:left w:val="none" w:sz="0" w:space="0" w:color="auto"/>
                <w:bottom w:val="none" w:sz="0" w:space="0" w:color="auto"/>
                <w:right w:val="none" w:sz="0" w:space="0" w:color="auto"/>
              </w:divBdr>
              <w:divsChild>
                <w:div w:id="131338185">
                  <w:marLeft w:val="0"/>
                  <w:marRight w:val="0"/>
                  <w:marTop w:val="0"/>
                  <w:marBottom w:val="0"/>
                  <w:divBdr>
                    <w:top w:val="none" w:sz="0" w:space="0" w:color="auto"/>
                    <w:left w:val="none" w:sz="0" w:space="0" w:color="auto"/>
                    <w:bottom w:val="none" w:sz="0" w:space="0" w:color="auto"/>
                    <w:right w:val="none" w:sz="0" w:space="0" w:color="auto"/>
                  </w:divBdr>
                  <w:divsChild>
                    <w:div w:id="1130708273">
                      <w:marLeft w:val="0"/>
                      <w:marRight w:val="0"/>
                      <w:marTop w:val="0"/>
                      <w:marBottom w:val="0"/>
                      <w:divBdr>
                        <w:top w:val="none" w:sz="0" w:space="0" w:color="auto"/>
                        <w:left w:val="none" w:sz="0" w:space="0" w:color="auto"/>
                        <w:bottom w:val="none" w:sz="0" w:space="0" w:color="auto"/>
                        <w:right w:val="none" w:sz="0" w:space="0" w:color="auto"/>
                      </w:divBdr>
                      <w:divsChild>
                        <w:div w:id="1660424265">
                          <w:marLeft w:val="0"/>
                          <w:marRight w:val="0"/>
                          <w:marTop w:val="0"/>
                          <w:marBottom w:val="0"/>
                          <w:divBdr>
                            <w:top w:val="none" w:sz="0" w:space="0" w:color="auto"/>
                            <w:left w:val="none" w:sz="0" w:space="0" w:color="auto"/>
                            <w:bottom w:val="none" w:sz="0" w:space="0" w:color="auto"/>
                            <w:right w:val="none" w:sz="0" w:space="0" w:color="auto"/>
                          </w:divBdr>
                          <w:divsChild>
                            <w:div w:id="13389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399100">
      <w:bodyDiv w:val="1"/>
      <w:marLeft w:val="0"/>
      <w:marRight w:val="0"/>
      <w:marTop w:val="0"/>
      <w:marBottom w:val="0"/>
      <w:divBdr>
        <w:top w:val="none" w:sz="0" w:space="0" w:color="auto"/>
        <w:left w:val="none" w:sz="0" w:space="0" w:color="auto"/>
        <w:bottom w:val="none" w:sz="0" w:space="0" w:color="auto"/>
        <w:right w:val="none" w:sz="0" w:space="0" w:color="auto"/>
      </w:divBdr>
    </w:div>
    <w:div w:id="1819345408">
      <w:bodyDiv w:val="1"/>
      <w:marLeft w:val="0"/>
      <w:marRight w:val="0"/>
      <w:marTop w:val="0"/>
      <w:marBottom w:val="0"/>
      <w:divBdr>
        <w:top w:val="none" w:sz="0" w:space="0" w:color="auto"/>
        <w:left w:val="none" w:sz="0" w:space="0" w:color="auto"/>
        <w:bottom w:val="none" w:sz="0" w:space="0" w:color="auto"/>
        <w:right w:val="none" w:sz="0" w:space="0" w:color="auto"/>
      </w:divBdr>
    </w:div>
    <w:div w:id="1826507088">
      <w:bodyDiv w:val="1"/>
      <w:marLeft w:val="0"/>
      <w:marRight w:val="0"/>
      <w:marTop w:val="0"/>
      <w:marBottom w:val="0"/>
      <w:divBdr>
        <w:top w:val="none" w:sz="0" w:space="0" w:color="auto"/>
        <w:left w:val="none" w:sz="0" w:space="0" w:color="auto"/>
        <w:bottom w:val="none" w:sz="0" w:space="0" w:color="auto"/>
        <w:right w:val="none" w:sz="0" w:space="0" w:color="auto"/>
      </w:divBdr>
    </w:div>
    <w:div w:id="1843425951">
      <w:bodyDiv w:val="1"/>
      <w:marLeft w:val="0"/>
      <w:marRight w:val="0"/>
      <w:marTop w:val="0"/>
      <w:marBottom w:val="0"/>
      <w:divBdr>
        <w:top w:val="none" w:sz="0" w:space="0" w:color="auto"/>
        <w:left w:val="none" w:sz="0" w:space="0" w:color="auto"/>
        <w:bottom w:val="none" w:sz="0" w:space="0" w:color="auto"/>
        <w:right w:val="none" w:sz="0" w:space="0" w:color="auto"/>
      </w:divBdr>
    </w:div>
    <w:div w:id="1845779286">
      <w:bodyDiv w:val="1"/>
      <w:marLeft w:val="0"/>
      <w:marRight w:val="0"/>
      <w:marTop w:val="0"/>
      <w:marBottom w:val="0"/>
      <w:divBdr>
        <w:top w:val="none" w:sz="0" w:space="0" w:color="auto"/>
        <w:left w:val="none" w:sz="0" w:space="0" w:color="auto"/>
        <w:bottom w:val="none" w:sz="0" w:space="0" w:color="auto"/>
        <w:right w:val="none" w:sz="0" w:space="0" w:color="auto"/>
      </w:divBdr>
    </w:div>
    <w:div w:id="1856265188">
      <w:bodyDiv w:val="1"/>
      <w:marLeft w:val="0"/>
      <w:marRight w:val="0"/>
      <w:marTop w:val="0"/>
      <w:marBottom w:val="0"/>
      <w:divBdr>
        <w:top w:val="none" w:sz="0" w:space="0" w:color="auto"/>
        <w:left w:val="none" w:sz="0" w:space="0" w:color="auto"/>
        <w:bottom w:val="none" w:sz="0" w:space="0" w:color="auto"/>
        <w:right w:val="none" w:sz="0" w:space="0" w:color="auto"/>
      </w:divBdr>
    </w:div>
    <w:div w:id="1896508947">
      <w:bodyDiv w:val="1"/>
      <w:marLeft w:val="0"/>
      <w:marRight w:val="0"/>
      <w:marTop w:val="0"/>
      <w:marBottom w:val="0"/>
      <w:divBdr>
        <w:top w:val="none" w:sz="0" w:space="0" w:color="auto"/>
        <w:left w:val="none" w:sz="0" w:space="0" w:color="auto"/>
        <w:bottom w:val="none" w:sz="0" w:space="0" w:color="auto"/>
        <w:right w:val="none" w:sz="0" w:space="0" w:color="auto"/>
      </w:divBdr>
    </w:div>
    <w:div w:id="1920291417">
      <w:bodyDiv w:val="1"/>
      <w:marLeft w:val="0"/>
      <w:marRight w:val="0"/>
      <w:marTop w:val="0"/>
      <w:marBottom w:val="0"/>
      <w:divBdr>
        <w:top w:val="none" w:sz="0" w:space="0" w:color="auto"/>
        <w:left w:val="none" w:sz="0" w:space="0" w:color="auto"/>
        <w:bottom w:val="none" w:sz="0" w:space="0" w:color="auto"/>
        <w:right w:val="none" w:sz="0" w:space="0" w:color="auto"/>
      </w:divBdr>
    </w:div>
    <w:div w:id="1926449274">
      <w:bodyDiv w:val="1"/>
      <w:marLeft w:val="0"/>
      <w:marRight w:val="0"/>
      <w:marTop w:val="0"/>
      <w:marBottom w:val="0"/>
      <w:divBdr>
        <w:top w:val="none" w:sz="0" w:space="0" w:color="auto"/>
        <w:left w:val="none" w:sz="0" w:space="0" w:color="auto"/>
        <w:bottom w:val="none" w:sz="0" w:space="0" w:color="auto"/>
        <w:right w:val="none" w:sz="0" w:space="0" w:color="auto"/>
      </w:divBdr>
    </w:div>
    <w:div w:id="1970210021">
      <w:bodyDiv w:val="1"/>
      <w:marLeft w:val="0"/>
      <w:marRight w:val="0"/>
      <w:marTop w:val="0"/>
      <w:marBottom w:val="0"/>
      <w:divBdr>
        <w:top w:val="none" w:sz="0" w:space="0" w:color="auto"/>
        <w:left w:val="none" w:sz="0" w:space="0" w:color="auto"/>
        <w:bottom w:val="none" w:sz="0" w:space="0" w:color="auto"/>
        <w:right w:val="none" w:sz="0" w:space="0" w:color="auto"/>
      </w:divBdr>
    </w:div>
    <w:div w:id="1986010656">
      <w:bodyDiv w:val="1"/>
      <w:marLeft w:val="0"/>
      <w:marRight w:val="0"/>
      <w:marTop w:val="0"/>
      <w:marBottom w:val="0"/>
      <w:divBdr>
        <w:top w:val="none" w:sz="0" w:space="0" w:color="auto"/>
        <w:left w:val="none" w:sz="0" w:space="0" w:color="auto"/>
        <w:bottom w:val="none" w:sz="0" w:space="0" w:color="auto"/>
        <w:right w:val="none" w:sz="0" w:space="0" w:color="auto"/>
      </w:divBdr>
    </w:div>
    <w:div w:id="1988779428">
      <w:bodyDiv w:val="1"/>
      <w:marLeft w:val="0"/>
      <w:marRight w:val="0"/>
      <w:marTop w:val="0"/>
      <w:marBottom w:val="0"/>
      <w:divBdr>
        <w:top w:val="none" w:sz="0" w:space="0" w:color="auto"/>
        <w:left w:val="none" w:sz="0" w:space="0" w:color="auto"/>
        <w:bottom w:val="none" w:sz="0" w:space="0" w:color="auto"/>
        <w:right w:val="none" w:sz="0" w:space="0" w:color="auto"/>
      </w:divBdr>
    </w:div>
    <w:div w:id="2070415683">
      <w:bodyDiv w:val="1"/>
      <w:marLeft w:val="0"/>
      <w:marRight w:val="0"/>
      <w:marTop w:val="0"/>
      <w:marBottom w:val="0"/>
      <w:divBdr>
        <w:top w:val="none" w:sz="0" w:space="0" w:color="auto"/>
        <w:left w:val="none" w:sz="0" w:space="0" w:color="auto"/>
        <w:bottom w:val="none" w:sz="0" w:space="0" w:color="auto"/>
        <w:right w:val="none" w:sz="0" w:space="0" w:color="auto"/>
      </w:divBdr>
    </w:div>
    <w:div w:id="2090730737">
      <w:bodyDiv w:val="1"/>
      <w:marLeft w:val="0"/>
      <w:marRight w:val="0"/>
      <w:marTop w:val="0"/>
      <w:marBottom w:val="0"/>
      <w:divBdr>
        <w:top w:val="none" w:sz="0" w:space="0" w:color="auto"/>
        <w:left w:val="none" w:sz="0" w:space="0" w:color="auto"/>
        <w:bottom w:val="none" w:sz="0" w:space="0" w:color="auto"/>
        <w:right w:val="none" w:sz="0" w:space="0" w:color="auto"/>
      </w:divBdr>
    </w:div>
    <w:div w:id="2099674265">
      <w:bodyDiv w:val="1"/>
      <w:marLeft w:val="0"/>
      <w:marRight w:val="0"/>
      <w:marTop w:val="0"/>
      <w:marBottom w:val="0"/>
      <w:divBdr>
        <w:top w:val="none" w:sz="0" w:space="0" w:color="auto"/>
        <w:left w:val="none" w:sz="0" w:space="0" w:color="auto"/>
        <w:bottom w:val="none" w:sz="0" w:space="0" w:color="auto"/>
        <w:right w:val="none" w:sz="0" w:space="0" w:color="auto"/>
      </w:divBdr>
    </w:div>
    <w:div w:id="214554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hyperlink" Target="https://mnkd.pl/muzeum-nadwislanskie-oddzial-zamek-w-janowcu/" TargetMode="External"/><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D48C-B491-44A1-BFF9-E3B19FFA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29</Pages>
  <Words>5944</Words>
  <Characters>35670</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Kontakt TPB</cp:lastModifiedBy>
  <cp:revision>24</cp:revision>
  <cp:lastPrinted>2024-09-25T08:25:00Z</cp:lastPrinted>
  <dcterms:created xsi:type="dcterms:W3CDTF">2024-09-24T05:43:00Z</dcterms:created>
  <dcterms:modified xsi:type="dcterms:W3CDTF">2024-11-06T11:38:00Z</dcterms:modified>
</cp:coreProperties>
</file>